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A93D4B" w:rsidRDefault="00981242" w:rsidP="00A93D4B">
      <w:pPr>
        <w:spacing w:before="29" w:line="288" w:lineRule="auto"/>
        <w:jc w:val="center"/>
        <w:rPr>
          <w:b/>
          <w:sz w:val="36"/>
          <w:szCs w:val="36"/>
        </w:rPr>
      </w:pPr>
    </w:p>
    <w:p w:rsidR="00223DFB" w:rsidRPr="00A93D4B" w:rsidRDefault="00223DFB" w:rsidP="00A93D4B">
      <w:pPr>
        <w:spacing w:before="29" w:line="288" w:lineRule="auto"/>
        <w:jc w:val="center"/>
        <w:rPr>
          <w:b/>
          <w:sz w:val="36"/>
          <w:szCs w:val="36"/>
        </w:rPr>
      </w:pPr>
      <w:r w:rsidRPr="00A93D4B">
        <w:rPr>
          <w:rFonts w:hint="eastAsia"/>
          <w:b/>
          <w:sz w:val="36"/>
          <w:szCs w:val="36"/>
        </w:rPr>
        <w:t>交银施罗德现金宝货币市场基金</w:t>
      </w:r>
    </w:p>
    <w:p w:rsidR="00223DFB" w:rsidRPr="00A93D4B" w:rsidRDefault="00223DFB" w:rsidP="00A93D4B">
      <w:pPr>
        <w:spacing w:before="29" w:line="288" w:lineRule="auto"/>
        <w:jc w:val="center"/>
        <w:rPr>
          <w:b/>
          <w:sz w:val="36"/>
          <w:szCs w:val="36"/>
        </w:rPr>
      </w:pPr>
      <w:r w:rsidRPr="00A93D4B">
        <w:rPr>
          <w:rFonts w:hint="eastAsia"/>
          <w:b/>
          <w:sz w:val="36"/>
          <w:szCs w:val="36"/>
        </w:rPr>
        <w:t>2019</w:t>
      </w:r>
      <w:r w:rsidRPr="00A93D4B">
        <w:rPr>
          <w:rFonts w:hint="eastAsia"/>
          <w:b/>
          <w:sz w:val="36"/>
          <w:szCs w:val="36"/>
        </w:rPr>
        <w:t>年年度报告</w:t>
      </w:r>
    </w:p>
    <w:p w:rsidR="00223DFB" w:rsidRPr="00A93D4B" w:rsidRDefault="00223DFB" w:rsidP="00A93D4B">
      <w:pPr>
        <w:spacing w:before="29" w:line="288" w:lineRule="auto"/>
        <w:jc w:val="center"/>
        <w:rPr>
          <w:b/>
          <w:sz w:val="36"/>
          <w:szCs w:val="36"/>
        </w:rPr>
      </w:pPr>
      <w:r w:rsidRPr="00A93D4B">
        <w:rPr>
          <w:rFonts w:hint="eastAsia"/>
          <w:b/>
          <w:sz w:val="36"/>
          <w:szCs w:val="36"/>
        </w:rPr>
        <w:t>2019</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rsidR="00223DFB" w:rsidRPr="00D0515B" w:rsidRDefault="00223DFB" w:rsidP="004B36C2">
      <w:pPr>
        <w:spacing w:line="360" w:lineRule="auto"/>
        <w:jc w:val="center"/>
        <w:rPr>
          <w:rStyle w:val="af8"/>
          <w:rFonts w:asciiTheme="minorEastAsia" w:eastAsiaTheme="minorEastAsia" w:hAnsiTheme="minorEastAsia"/>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76521B" w:rsidRDefault="00223DFB" w:rsidP="0076521B">
      <w:pPr>
        <w:spacing w:before="29" w:line="288" w:lineRule="auto"/>
        <w:ind w:firstLineChars="900" w:firstLine="2168"/>
        <w:rPr>
          <w:b/>
          <w:color w:val="000000"/>
          <w:sz w:val="24"/>
        </w:rPr>
      </w:pP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基金托管人：中信银行股份有限公司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二〇二〇年三月三十日</w:t>
      </w:r>
    </w:p>
    <w:p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rsidSect="00CC688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0" w:name="_Toc35967918"/>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0"/>
    </w:p>
    <w:p w:rsidR="00FB3BC2" w:rsidRPr="00FB3BC2" w:rsidRDefault="00FB3BC2" w:rsidP="00FB3BC2"/>
    <w:p w:rsidR="00223DFB" w:rsidRPr="00245BFD" w:rsidRDefault="00223DFB" w:rsidP="00245BFD">
      <w:pPr>
        <w:pStyle w:val="20"/>
        <w:spacing w:before="29" w:after="0" w:line="288" w:lineRule="auto"/>
        <w:rPr>
          <w:rFonts w:ascii="Times New Roman" w:hAnsi="Times New Roman" w:cs="Times New Roman"/>
          <w:kern w:val="0"/>
          <w:szCs w:val="24"/>
        </w:rPr>
      </w:pPr>
      <w:bookmarkStart w:id="1" w:name="_Toc35967919"/>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1"/>
    </w:p>
    <w:p w:rsidR="00D20419" w:rsidRDefault="00712A8E">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rsidR="00D20419" w:rsidRDefault="00712A8E">
      <w:pPr>
        <w:spacing w:before="29" w:line="288" w:lineRule="auto"/>
        <w:ind w:firstLineChars="200" w:firstLine="480"/>
        <w:rPr>
          <w:sz w:val="24"/>
        </w:rPr>
      </w:pPr>
      <w:r>
        <w:rPr>
          <w:rFonts w:hint="eastAsia"/>
          <w:sz w:val="24"/>
        </w:rPr>
        <w:t>基金托管人中信银行股份有限公司根据本基金合同规定，于</w:t>
      </w:r>
      <w:r>
        <w:rPr>
          <w:rFonts w:hint="eastAsia"/>
          <w:sz w:val="24"/>
        </w:rPr>
        <w:t>2020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rsidR="00D20419" w:rsidRDefault="00712A8E">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rsidR="00D20419" w:rsidRDefault="00712A8E">
      <w:pPr>
        <w:spacing w:before="29" w:line="288" w:lineRule="auto"/>
        <w:ind w:firstLineChars="200" w:firstLine="480"/>
        <w:rPr>
          <w:sz w:val="24"/>
        </w:rPr>
      </w:pPr>
      <w:r>
        <w:rPr>
          <w:rFonts w:hint="eastAsia"/>
          <w:sz w:val="24"/>
        </w:rPr>
        <w:t>基金的过往业绩并不代表其未来表现。投资有风险，投资者在作出投资决策前应仔细阅读本基金的招募说明书及其更新。</w:t>
      </w:r>
    </w:p>
    <w:p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2019</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rsidR="00223DFB" w:rsidRPr="00D0515B" w:rsidRDefault="00223DFB" w:rsidP="00BC5418">
      <w:pPr>
        <w:spacing w:before="29" w:line="288" w:lineRule="auto"/>
        <w:rPr>
          <w:rFonts w:asciiTheme="minorEastAsia" w:eastAsiaTheme="minorEastAsia" w:hAnsiTheme="minorEastAsia"/>
          <w:kern w:val="0"/>
          <w:szCs w:val="21"/>
        </w:rPr>
      </w:pPr>
      <w:r w:rsidRPr="00D0515B">
        <w:rPr>
          <w:rFonts w:asciiTheme="minorEastAsia" w:eastAsiaTheme="minorEastAsia" w:hAnsiTheme="minorEastAsia" w:hint="eastAsia"/>
          <w:szCs w:val="21"/>
        </w:rPr>
        <w:br w:type="page"/>
      </w:r>
      <w:r w:rsidRPr="00BC5418">
        <w:rPr>
          <w:rFonts w:hint="eastAsia"/>
          <w:b/>
          <w:bCs/>
          <w:kern w:val="0"/>
          <w:sz w:val="24"/>
        </w:rPr>
        <w:lastRenderedPageBreak/>
        <w:t xml:space="preserve">1.2 </w:t>
      </w:r>
      <w:r w:rsidRPr="00BC5418">
        <w:rPr>
          <w:rFonts w:hint="eastAsia"/>
          <w:b/>
          <w:bCs/>
          <w:kern w:val="0"/>
          <w:sz w:val="24"/>
        </w:rPr>
        <w:t>目录</w:t>
      </w:r>
    </w:p>
    <w:p w:rsidR="00223DFB" w:rsidRPr="00D0515B" w:rsidRDefault="00223DFB" w:rsidP="001851CC">
      <w:pPr>
        <w:pStyle w:val="22"/>
        <w:spacing w:line="360" w:lineRule="auto"/>
        <w:ind w:left="420"/>
        <w:rPr>
          <w:rFonts w:asciiTheme="minorEastAsia" w:eastAsiaTheme="minorEastAsia" w:hAnsiTheme="minorEastAsia"/>
        </w:rPr>
      </w:pPr>
    </w:p>
    <w:p w:rsidR="008126DE" w:rsidRDefault="003B3A42">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35967918" w:history="1">
        <w:r w:rsidR="008126DE" w:rsidRPr="005C5512">
          <w:rPr>
            <w:rStyle w:val="a8"/>
            <w:b/>
            <w:bCs/>
            <w:noProof/>
          </w:rPr>
          <w:t xml:space="preserve">§1  </w:t>
        </w:r>
        <w:r w:rsidR="008126DE" w:rsidRPr="005C5512">
          <w:rPr>
            <w:rStyle w:val="a8"/>
            <w:rFonts w:hint="eastAsia"/>
            <w:b/>
            <w:bCs/>
            <w:noProof/>
          </w:rPr>
          <w:t>重要提示及目录</w:t>
        </w:r>
        <w:r w:rsidR="008126DE">
          <w:rPr>
            <w:noProof/>
            <w:webHidden/>
          </w:rPr>
          <w:tab/>
        </w:r>
        <w:r w:rsidR="008126DE">
          <w:rPr>
            <w:noProof/>
            <w:webHidden/>
          </w:rPr>
          <w:fldChar w:fldCharType="begin"/>
        </w:r>
        <w:r w:rsidR="008126DE">
          <w:rPr>
            <w:noProof/>
            <w:webHidden/>
          </w:rPr>
          <w:instrText xml:space="preserve"> PAGEREF _Toc35967918 \h </w:instrText>
        </w:r>
        <w:r w:rsidR="008126DE">
          <w:rPr>
            <w:noProof/>
            <w:webHidden/>
          </w:rPr>
        </w:r>
        <w:r w:rsidR="008126DE">
          <w:rPr>
            <w:noProof/>
            <w:webHidden/>
          </w:rPr>
          <w:fldChar w:fldCharType="separate"/>
        </w:r>
        <w:r w:rsidR="008126DE">
          <w:rPr>
            <w:noProof/>
            <w:webHidden/>
          </w:rPr>
          <w:t>2</w:t>
        </w:r>
        <w:r w:rsidR="008126DE">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19" w:history="1">
        <w:r w:rsidRPr="005C5512">
          <w:rPr>
            <w:rStyle w:val="a8"/>
            <w:noProof/>
          </w:rPr>
          <w:t xml:space="preserve">1.1 </w:t>
        </w:r>
        <w:r w:rsidRPr="005C5512">
          <w:rPr>
            <w:rStyle w:val="a8"/>
            <w:rFonts w:hint="eastAsia"/>
            <w:noProof/>
          </w:rPr>
          <w:t>重要提示</w:t>
        </w:r>
        <w:r>
          <w:rPr>
            <w:noProof/>
            <w:webHidden/>
          </w:rPr>
          <w:tab/>
        </w:r>
        <w:r>
          <w:rPr>
            <w:noProof/>
            <w:webHidden/>
          </w:rPr>
          <w:fldChar w:fldCharType="begin"/>
        </w:r>
        <w:r>
          <w:rPr>
            <w:noProof/>
            <w:webHidden/>
          </w:rPr>
          <w:instrText xml:space="preserve"> PAGEREF _Toc35967919 \h </w:instrText>
        </w:r>
        <w:r>
          <w:rPr>
            <w:noProof/>
            <w:webHidden/>
          </w:rPr>
        </w:r>
        <w:r>
          <w:rPr>
            <w:noProof/>
            <w:webHidden/>
          </w:rPr>
          <w:fldChar w:fldCharType="separate"/>
        </w:r>
        <w:r>
          <w:rPr>
            <w:noProof/>
            <w:webHidden/>
          </w:rPr>
          <w:t>2</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20" w:history="1">
        <w:r w:rsidRPr="005C5512">
          <w:rPr>
            <w:rStyle w:val="a8"/>
            <w:b/>
            <w:bCs/>
            <w:noProof/>
          </w:rPr>
          <w:t xml:space="preserve">§2  </w:t>
        </w:r>
        <w:r w:rsidRPr="005C5512">
          <w:rPr>
            <w:rStyle w:val="a8"/>
            <w:rFonts w:hint="eastAsia"/>
            <w:b/>
            <w:bCs/>
            <w:noProof/>
          </w:rPr>
          <w:t>基金简介</w:t>
        </w:r>
        <w:r>
          <w:rPr>
            <w:noProof/>
            <w:webHidden/>
          </w:rPr>
          <w:tab/>
        </w:r>
        <w:r>
          <w:rPr>
            <w:noProof/>
            <w:webHidden/>
          </w:rPr>
          <w:fldChar w:fldCharType="begin"/>
        </w:r>
        <w:r>
          <w:rPr>
            <w:noProof/>
            <w:webHidden/>
          </w:rPr>
          <w:instrText xml:space="preserve"> PAGEREF _Toc35967920 \h </w:instrText>
        </w:r>
        <w:r>
          <w:rPr>
            <w:noProof/>
            <w:webHidden/>
          </w:rPr>
        </w:r>
        <w:r>
          <w:rPr>
            <w:noProof/>
            <w:webHidden/>
          </w:rPr>
          <w:fldChar w:fldCharType="separate"/>
        </w:r>
        <w:r>
          <w:rPr>
            <w:noProof/>
            <w:webHidden/>
          </w:rPr>
          <w:t>5</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21" w:history="1">
        <w:r w:rsidRPr="005C5512">
          <w:rPr>
            <w:rStyle w:val="a8"/>
            <w:noProof/>
          </w:rPr>
          <w:t xml:space="preserve">2.1 </w:t>
        </w:r>
        <w:r w:rsidRPr="005C5512">
          <w:rPr>
            <w:rStyle w:val="a8"/>
            <w:rFonts w:hint="eastAsia"/>
            <w:noProof/>
          </w:rPr>
          <w:t>基金基本情况</w:t>
        </w:r>
        <w:r>
          <w:rPr>
            <w:noProof/>
            <w:webHidden/>
          </w:rPr>
          <w:tab/>
        </w:r>
        <w:r>
          <w:rPr>
            <w:noProof/>
            <w:webHidden/>
          </w:rPr>
          <w:fldChar w:fldCharType="begin"/>
        </w:r>
        <w:r>
          <w:rPr>
            <w:noProof/>
            <w:webHidden/>
          </w:rPr>
          <w:instrText xml:space="preserve"> PAGEREF _Toc35967921 \h </w:instrText>
        </w:r>
        <w:r>
          <w:rPr>
            <w:noProof/>
            <w:webHidden/>
          </w:rPr>
        </w:r>
        <w:r>
          <w:rPr>
            <w:noProof/>
            <w:webHidden/>
          </w:rPr>
          <w:fldChar w:fldCharType="separate"/>
        </w:r>
        <w:r>
          <w:rPr>
            <w:noProof/>
            <w:webHidden/>
          </w:rPr>
          <w:t>5</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22" w:history="1">
        <w:r w:rsidRPr="005C5512">
          <w:rPr>
            <w:rStyle w:val="a8"/>
            <w:noProof/>
          </w:rPr>
          <w:t xml:space="preserve">2.2 </w:t>
        </w:r>
        <w:r w:rsidRPr="005C5512">
          <w:rPr>
            <w:rStyle w:val="a8"/>
            <w:rFonts w:hint="eastAsia"/>
            <w:noProof/>
          </w:rPr>
          <w:t>基金产品说明</w:t>
        </w:r>
        <w:r>
          <w:rPr>
            <w:noProof/>
            <w:webHidden/>
          </w:rPr>
          <w:tab/>
        </w:r>
        <w:r>
          <w:rPr>
            <w:noProof/>
            <w:webHidden/>
          </w:rPr>
          <w:fldChar w:fldCharType="begin"/>
        </w:r>
        <w:r>
          <w:rPr>
            <w:noProof/>
            <w:webHidden/>
          </w:rPr>
          <w:instrText xml:space="preserve"> PAGEREF _Toc35967922 \h </w:instrText>
        </w:r>
        <w:r>
          <w:rPr>
            <w:noProof/>
            <w:webHidden/>
          </w:rPr>
        </w:r>
        <w:r>
          <w:rPr>
            <w:noProof/>
            <w:webHidden/>
          </w:rPr>
          <w:fldChar w:fldCharType="separate"/>
        </w:r>
        <w:r>
          <w:rPr>
            <w:noProof/>
            <w:webHidden/>
          </w:rPr>
          <w:t>5</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23" w:history="1">
        <w:r w:rsidRPr="005C5512">
          <w:rPr>
            <w:rStyle w:val="a8"/>
            <w:noProof/>
          </w:rPr>
          <w:t xml:space="preserve">2.3 </w:t>
        </w:r>
        <w:r w:rsidRPr="005C5512">
          <w:rPr>
            <w:rStyle w:val="a8"/>
            <w:rFonts w:hint="eastAsia"/>
            <w:noProof/>
          </w:rPr>
          <w:t>基金管理人和基金托管人</w:t>
        </w:r>
        <w:r>
          <w:rPr>
            <w:noProof/>
            <w:webHidden/>
          </w:rPr>
          <w:tab/>
        </w:r>
        <w:r>
          <w:rPr>
            <w:noProof/>
            <w:webHidden/>
          </w:rPr>
          <w:fldChar w:fldCharType="begin"/>
        </w:r>
        <w:r>
          <w:rPr>
            <w:noProof/>
            <w:webHidden/>
          </w:rPr>
          <w:instrText xml:space="preserve"> PAGEREF _Toc35967923 \h </w:instrText>
        </w:r>
        <w:r>
          <w:rPr>
            <w:noProof/>
            <w:webHidden/>
          </w:rPr>
        </w:r>
        <w:r>
          <w:rPr>
            <w:noProof/>
            <w:webHidden/>
          </w:rPr>
          <w:fldChar w:fldCharType="separate"/>
        </w:r>
        <w:r>
          <w:rPr>
            <w:noProof/>
            <w:webHidden/>
          </w:rPr>
          <w:t>5</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24" w:history="1">
        <w:r w:rsidRPr="005C5512">
          <w:rPr>
            <w:rStyle w:val="a8"/>
            <w:noProof/>
          </w:rPr>
          <w:t xml:space="preserve">2.4 </w:t>
        </w:r>
        <w:r w:rsidRPr="005C5512">
          <w:rPr>
            <w:rStyle w:val="a8"/>
            <w:rFonts w:hint="eastAsia"/>
            <w:noProof/>
          </w:rPr>
          <w:t>信息披露方式</w:t>
        </w:r>
        <w:r>
          <w:rPr>
            <w:noProof/>
            <w:webHidden/>
          </w:rPr>
          <w:tab/>
        </w:r>
        <w:r>
          <w:rPr>
            <w:noProof/>
            <w:webHidden/>
          </w:rPr>
          <w:fldChar w:fldCharType="begin"/>
        </w:r>
        <w:r>
          <w:rPr>
            <w:noProof/>
            <w:webHidden/>
          </w:rPr>
          <w:instrText xml:space="preserve"> PAGEREF _Toc35967924 \h </w:instrText>
        </w:r>
        <w:r>
          <w:rPr>
            <w:noProof/>
            <w:webHidden/>
          </w:rPr>
        </w:r>
        <w:r>
          <w:rPr>
            <w:noProof/>
            <w:webHidden/>
          </w:rPr>
          <w:fldChar w:fldCharType="separate"/>
        </w:r>
        <w:r>
          <w:rPr>
            <w:noProof/>
            <w:webHidden/>
          </w:rPr>
          <w:t>6</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25" w:history="1">
        <w:r w:rsidRPr="005C5512">
          <w:rPr>
            <w:rStyle w:val="a8"/>
            <w:noProof/>
          </w:rPr>
          <w:t xml:space="preserve">2.5 </w:t>
        </w:r>
        <w:r w:rsidRPr="005C5512">
          <w:rPr>
            <w:rStyle w:val="a8"/>
            <w:rFonts w:hint="eastAsia"/>
            <w:noProof/>
          </w:rPr>
          <w:t>其他相关资料</w:t>
        </w:r>
        <w:r>
          <w:rPr>
            <w:noProof/>
            <w:webHidden/>
          </w:rPr>
          <w:tab/>
        </w:r>
        <w:r>
          <w:rPr>
            <w:noProof/>
            <w:webHidden/>
          </w:rPr>
          <w:fldChar w:fldCharType="begin"/>
        </w:r>
        <w:r>
          <w:rPr>
            <w:noProof/>
            <w:webHidden/>
          </w:rPr>
          <w:instrText xml:space="preserve"> PAGEREF _Toc35967925 \h </w:instrText>
        </w:r>
        <w:r>
          <w:rPr>
            <w:noProof/>
            <w:webHidden/>
          </w:rPr>
        </w:r>
        <w:r>
          <w:rPr>
            <w:noProof/>
            <w:webHidden/>
          </w:rPr>
          <w:fldChar w:fldCharType="separate"/>
        </w:r>
        <w:r>
          <w:rPr>
            <w:noProof/>
            <w:webHidden/>
          </w:rPr>
          <w:t>6</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26" w:history="1">
        <w:r w:rsidRPr="005C5512">
          <w:rPr>
            <w:rStyle w:val="a8"/>
            <w:b/>
            <w:bCs/>
            <w:noProof/>
          </w:rPr>
          <w:t xml:space="preserve">§3  </w:t>
        </w:r>
        <w:r w:rsidRPr="005C5512">
          <w:rPr>
            <w:rStyle w:val="a8"/>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_Toc35967926 \h </w:instrText>
        </w:r>
        <w:r>
          <w:rPr>
            <w:noProof/>
            <w:webHidden/>
          </w:rPr>
        </w:r>
        <w:r>
          <w:rPr>
            <w:noProof/>
            <w:webHidden/>
          </w:rPr>
          <w:fldChar w:fldCharType="separate"/>
        </w:r>
        <w:r>
          <w:rPr>
            <w:noProof/>
            <w:webHidden/>
          </w:rPr>
          <w:t>6</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27" w:history="1">
        <w:r w:rsidRPr="005C5512">
          <w:rPr>
            <w:rStyle w:val="a8"/>
            <w:noProof/>
          </w:rPr>
          <w:t xml:space="preserve">3.1 </w:t>
        </w:r>
        <w:r w:rsidRPr="005C5512">
          <w:rPr>
            <w:rStyle w:val="a8"/>
            <w:rFonts w:hint="eastAsia"/>
            <w:noProof/>
          </w:rPr>
          <w:t>主要会计数据和财务指标</w:t>
        </w:r>
        <w:r>
          <w:rPr>
            <w:noProof/>
            <w:webHidden/>
          </w:rPr>
          <w:tab/>
        </w:r>
        <w:r>
          <w:rPr>
            <w:noProof/>
            <w:webHidden/>
          </w:rPr>
          <w:fldChar w:fldCharType="begin"/>
        </w:r>
        <w:r>
          <w:rPr>
            <w:noProof/>
            <w:webHidden/>
          </w:rPr>
          <w:instrText xml:space="preserve"> PAGEREF _Toc35967927 \h </w:instrText>
        </w:r>
        <w:r>
          <w:rPr>
            <w:noProof/>
            <w:webHidden/>
          </w:rPr>
        </w:r>
        <w:r>
          <w:rPr>
            <w:noProof/>
            <w:webHidden/>
          </w:rPr>
          <w:fldChar w:fldCharType="separate"/>
        </w:r>
        <w:r>
          <w:rPr>
            <w:noProof/>
            <w:webHidden/>
          </w:rPr>
          <w:t>6</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28" w:history="1">
        <w:r w:rsidRPr="005C5512">
          <w:rPr>
            <w:rStyle w:val="a8"/>
            <w:noProof/>
          </w:rPr>
          <w:t xml:space="preserve">3.2 </w:t>
        </w:r>
        <w:r w:rsidRPr="005C5512">
          <w:rPr>
            <w:rStyle w:val="a8"/>
            <w:rFonts w:hint="eastAsia"/>
            <w:noProof/>
          </w:rPr>
          <w:t>基金净值表现</w:t>
        </w:r>
        <w:r>
          <w:rPr>
            <w:noProof/>
            <w:webHidden/>
          </w:rPr>
          <w:tab/>
        </w:r>
        <w:r>
          <w:rPr>
            <w:noProof/>
            <w:webHidden/>
          </w:rPr>
          <w:fldChar w:fldCharType="begin"/>
        </w:r>
        <w:r>
          <w:rPr>
            <w:noProof/>
            <w:webHidden/>
          </w:rPr>
          <w:instrText xml:space="preserve"> PAGEREF _Toc35967928 \h </w:instrText>
        </w:r>
        <w:r>
          <w:rPr>
            <w:noProof/>
            <w:webHidden/>
          </w:rPr>
        </w:r>
        <w:r>
          <w:rPr>
            <w:noProof/>
            <w:webHidden/>
          </w:rPr>
          <w:fldChar w:fldCharType="separate"/>
        </w:r>
        <w:r>
          <w:rPr>
            <w:noProof/>
            <w:webHidden/>
          </w:rPr>
          <w:t>7</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29" w:history="1">
        <w:r w:rsidRPr="005C5512">
          <w:rPr>
            <w:rStyle w:val="a8"/>
            <w:noProof/>
          </w:rPr>
          <w:t>3.3</w:t>
        </w:r>
        <w:r>
          <w:rPr>
            <w:rStyle w:val="a8"/>
            <w:noProof/>
          </w:rPr>
          <w:t xml:space="preserve"> </w:t>
        </w:r>
        <w:r w:rsidRPr="005C5512">
          <w:rPr>
            <w:rStyle w:val="a8"/>
            <w:rFonts w:hint="eastAsia"/>
            <w:noProof/>
          </w:rPr>
          <w:t>过去三年基金的利润分配情况</w:t>
        </w:r>
        <w:r>
          <w:rPr>
            <w:noProof/>
            <w:webHidden/>
          </w:rPr>
          <w:tab/>
        </w:r>
        <w:r>
          <w:rPr>
            <w:noProof/>
            <w:webHidden/>
          </w:rPr>
          <w:fldChar w:fldCharType="begin"/>
        </w:r>
        <w:r>
          <w:rPr>
            <w:noProof/>
            <w:webHidden/>
          </w:rPr>
          <w:instrText xml:space="preserve"> PAGEREF _Toc35967929 \h </w:instrText>
        </w:r>
        <w:r>
          <w:rPr>
            <w:noProof/>
            <w:webHidden/>
          </w:rPr>
        </w:r>
        <w:r>
          <w:rPr>
            <w:noProof/>
            <w:webHidden/>
          </w:rPr>
          <w:fldChar w:fldCharType="separate"/>
        </w:r>
        <w:r>
          <w:rPr>
            <w:noProof/>
            <w:webHidden/>
          </w:rPr>
          <w:t>10</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30" w:history="1">
        <w:r w:rsidRPr="005C5512">
          <w:rPr>
            <w:rStyle w:val="a8"/>
            <w:b/>
            <w:bCs/>
            <w:noProof/>
          </w:rPr>
          <w:t xml:space="preserve">§4  </w:t>
        </w:r>
        <w:r w:rsidRPr="005C5512">
          <w:rPr>
            <w:rStyle w:val="a8"/>
            <w:rFonts w:hint="eastAsia"/>
            <w:b/>
            <w:bCs/>
            <w:noProof/>
          </w:rPr>
          <w:t>管理人报告</w:t>
        </w:r>
        <w:r>
          <w:rPr>
            <w:noProof/>
            <w:webHidden/>
          </w:rPr>
          <w:tab/>
        </w:r>
        <w:r>
          <w:rPr>
            <w:noProof/>
            <w:webHidden/>
          </w:rPr>
          <w:fldChar w:fldCharType="begin"/>
        </w:r>
        <w:r>
          <w:rPr>
            <w:noProof/>
            <w:webHidden/>
          </w:rPr>
          <w:instrText xml:space="preserve"> PAGEREF _Toc35967930 \h </w:instrText>
        </w:r>
        <w:r>
          <w:rPr>
            <w:noProof/>
            <w:webHidden/>
          </w:rPr>
        </w:r>
        <w:r>
          <w:rPr>
            <w:noProof/>
            <w:webHidden/>
          </w:rPr>
          <w:fldChar w:fldCharType="separate"/>
        </w:r>
        <w:r>
          <w:rPr>
            <w:noProof/>
            <w:webHidden/>
          </w:rPr>
          <w:t>11</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31" w:history="1">
        <w:r w:rsidRPr="005C5512">
          <w:rPr>
            <w:rStyle w:val="a8"/>
            <w:noProof/>
          </w:rPr>
          <w:t xml:space="preserve">4.1 </w:t>
        </w:r>
        <w:r w:rsidRPr="005C5512">
          <w:rPr>
            <w:rStyle w:val="a8"/>
            <w:rFonts w:hint="eastAsia"/>
            <w:noProof/>
          </w:rPr>
          <w:t>基金管理人及基金经理情况</w:t>
        </w:r>
        <w:r>
          <w:rPr>
            <w:noProof/>
            <w:webHidden/>
          </w:rPr>
          <w:tab/>
        </w:r>
        <w:r>
          <w:rPr>
            <w:noProof/>
            <w:webHidden/>
          </w:rPr>
          <w:fldChar w:fldCharType="begin"/>
        </w:r>
        <w:r>
          <w:rPr>
            <w:noProof/>
            <w:webHidden/>
          </w:rPr>
          <w:instrText xml:space="preserve"> PAGEREF _Toc35967931 \h </w:instrText>
        </w:r>
        <w:r>
          <w:rPr>
            <w:noProof/>
            <w:webHidden/>
          </w:rPr>
        </w:r>
        <w:r>
          <w:rPr>
            <w:noProof/>
            <w:webHidden/>
          </w:rPr>
          <w:fldChar w:fldCharType="separate"/>
        </w:r>
        <w:r>
          <w:rPr>
            <w:noProof/>
            <w:webHidden/>
          </w:rPr>
          <w:t>11</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32" w:history="1">
        <w:r w:rsidRPr="005C5512">
          <w:rPr>
            <w:rStyle w:val="a8"/>
            <w:noProof/>
          </w:rPr>
          <w:t xml:space="preserve">4.2 </w:t>
        </w:r>
        <w:r w:rsidRPr="005C5512">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_Toc35967932 \h </w:instrText>
        </w:r>
        <w:r>
          <w:rPr>
            <w:noProof/>
            <w:webHidden/>
          </w:rPr>
        </w:r>
        <w:r>
          <w:rPr>
            <w:noProof/>
            <w:webHidden/>
          </w:rPr>
          <w:fldChar w:fldCharType="separate"/>
        </w:r>
        <w:r>
          <w:rPr>
            <w:noProof/>
            <w:webHidden/>
          </w:rPr>
          <w:t>13</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33" w:history="1">
        <w:r w:rsidRPr="005C5512">
          <w:rPr>
            <w:rStyle w:val="a8"/>
            <w:noProof/>
          </w:rPr>
          <w:t xml:space="preserve">4.3 </w:t>
        </w:r>
        <w:r w:rsidRPr="005C5512">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_Toc35967933 \h </w:instrText>
        </w:r>
        <w:r>
          <w:rPr>
            <w:noProof/>
            <w:webHidden/>
          </w:rPr>
        </w:r>
        <w:r>
          <w:rPr>
            <w:noProof/>
            <w:webHidden/>
          </w:rPr>
          <w:fldChar w:fldCharType="separate"/>
        </w:r>
        <w:r>
          <w:rPr>
            <w:noProof/>
            <w:webHidden/>
          </w:rPr>
          <w:t>13</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34" w:history="1">
        <w:r w:rsidRPr="005C5512">
          <w:rPr>
            <w:rStyle w:val="a8"/>
            <w:noProof/>
          </w:rPr>
          <w:t xml:space="preserve">4.4 </w:t>
        </w:r>
        <w:r w:rsidRPr="005C5512">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_Toc35967934 \h </w:instrText>
        </w:r>
        <w:r>
          <w:rPr>
            <w:noProof/>
            <w:webHidden/>
          </w:rPr>
        </w:r>
        <w:r>
          <w:rPr>
            <w:noProof/>
            <w:webHidden/>
          </w:rPr>
          <w:fldChar w:fldCharType="separate"/>
        </w:r>
        <w:r>
          <w:rPr>
            <w:noProof/>
            <w:webHidden/>
          </w:rPr>
          <w:t>15</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35" w:history="1">
        <w:r w:rsidRPr="005C5512">
          <w:rPr>
            <w:rStyle w:val="a8"/>
            <w:noProof/>
          </w:rPr>
          <w:t xml:space="preserve">4.5 </w:t>
        </w:r>
        <w:r w:rsidRPr="005C5512">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_Toc35967935 \h </w:instrText>
        </w:r>
        <w:r>
          <w:rPr>
            <w:noProof/>
            <w:webHidden/>
          </w:rPr>
        </w:r>
        <w:r>
          <w:rPr>
            <w:noProof/>
            <w:webHidden/>
          </w:rPr>
          <w:fldChar w:fldCharType="separate"/>
        </w:r>
        <w:r>
          <w:rPr>
            <w:noProof/>
            <w:webHidden/>
          </w:rPr>
          <w:t>16</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36" w:history="1">
        <w:r w:rsidRPr="005C5512">
          <w:rPr>
            <w:rStyle w:val="a8"/>
            <w:noProof/>
          </w:rPr>
          <w:t xml:space="preserve">4.6 </w:t>
        </w:r>
        <w:r w:rsidRPr="005C5512">
          <w:rPr>
            <w:rStyle w:val="a8"/>
            <w:rFonts w:hint="eastAsia"/>
            <w:noProof/>
          </w:rPr>
          <w:t>管理人内部有关本基金的监察稽核工作情况</w:t>
        </w:r>
        <w:r>
          <w:rPr>
            <w:noProof/>
            <w:webHidden/>
          </w:rPr>
          <w:tab/>
        </w:r>
        <w:r>
          <w:rPr>
            <w:noProof/>
            <w:webHidden/>
          </w:rPr>
          <w:fldChar w:fldCharType="begin"/>
        </w:r>
        <w:r>
          <w:rPr>
            <w:noProof/>
            <w:webHidden/>
          </w:rPr>
          <w:instrText xml:space="preserve"> PAGEREF _Toc35967936 \h </w:instrText>
        </w:r>
        <w:r>
          <w:rPr>
            <w:noProof/>
            <w:webHidden/>
          </w:rPr>
        </w:r>
        <w:r>
          <w:rPr>
            <w:noProof/>
            <w:webHidden/>
          </w:rPr>
          <w:fldChar w:fldCharType="separate"/>
        </w:r>
        <w:r>
          <w:rPr>
            <w:noProof/>
            <w:webHidden/>
          </w:rPr>
          <w:t>16</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37" w:history="1">
        <w:r w:rsidRPr="005C5512">
          <w:rPr>
            <w:rStyle w:val="a8"/>
            <w:noProof/>
          </w:rPr>
          <w:t xml:space="preserve">4.7 </w:t>
        </w:r>
        <w:r w:rsidRPr="005C5512">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_Toc35967937 \h </w:instrText>
        </w:r>
        <w:r>
          <w:rPr>
            <w:noProof/>
            <w:webHidden/>
          </w:rPr>
        </w:r>
        <w:r>
          <w:rPr>
            <w:noProof/>
            <w:webHidden/>
          </w:rPr>
          <w:fldChar w:fldCharType="separate"/>
        </w:r>
        <w:r>
          <w:rPr>
            <w:noProof/>
            <w:webHidden/>
          </w:rPr>
          <w:t>17</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38" w:history="1">
        <w:r w:rsidRPr="005C5512">
          <w:rPr>
            <w:rStyle w:val="a8"/>
            <w:noProof/>
          </w:rPr>
          <w:t xml:space="preserve">4.8 </w:t>
        </w:r>
        <w:r w:rsidRPr="005C5512">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_Toc35967938 \h </w:instrText>
        </w:r>
        <w:r>
          <w:rPr>
            <w:noProof/>
            <w:webHidden/>
          </w:rPr>
        </w:r>
        <w:r>
          <w:rPr>
            <w:noProof/>
            <w:webHidden/>
          </w:rPr>
          <w:fldChar w:fldCharType="separate"/>
        </w:r>
        <w:r>
          <w:rPr>
            <w:noProof/>
            <w:webHidden/>
          </w:rPr>
          <w:t>17</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39" w:history="1">
        <w:r w:rsidRPr="005C5512">
          <w:rPr>
            <w:rStyle w:val="a8"/>
            <w:noProof/>
          </w:rPr>
          <w:t xml:space="preserve">4.9 </w:t>
        </w:r>
        <w:r w:rsidRPr="005C5512">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_Toc35967939 \h </w:instrText>
        </w:r>
        <w:r>
          <w:rPr>
            <w:noProof/>
            <w:webHidden/>
          </w:rPr>
        </w:r>
        <w:r>
          <w:rPr>
            <w:noProof/>
            <w:webHidden/>
          </w:rPr>
          <w:fldChar w:fldCharType="separate"/>
        </w:r>
        <w:r>
          <w:rPr>
            <w:noProof/>
            <w:webHidden/>
          </w:rPr>
          <w:t>17</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40" w:history="1">
        <w:r w:rsidRPr="005C5512">
          <w:rPr>
            <w:rStyle w:val="a8"/>
            <w:b/>
            <w:bCs/>
            <w:noProof/>
          </w:rPr>
          <w:t xml:space="preserve">§5  </w:t>
        </w:r>
        <w:r w:rsidRPr="005C5512">
          <w:rPr>
            <w:rStyle w:val="a8"/>
            <w:rFonts w:hint="eastAsia"/>
            <w:b/>
            <w:bCs/>
            <w:noProof/>
          </w:rPr>
          <w:t>托管人报告</w:t>
        </w:r>
        <w:r>
          <w:rPr>
            <w:noProof/>
            <w:webHidden/>
          </w:rPr>
          <w:tab/>
        </w:r>
        <w:r>
          <w:rPr>
            <w:noProof/>
            <w:webHidden/>
          </w:rPr>
          <w:fldChar w:fldCharType="begin"/>
        </w:r>
        <w:r>
          <w:rPr>
            <w:noProof/>
            <w:webHidden/>
          </w:rPr>
          <w:instrText xml:space="preserve"> PAGEREF _Toc35967940 \h </w:instrText>
        </w:r>
        <w:r>
          <w:rPr>
            <w:noProof/>
            <w:webHidden/>
          </w:rPr>
        </w:r>
        <w:r>
          <w:rPr>
            <w:noProof/>
            <w:webHidden/>
          </w:rPr>
          <w:fldChar w:fldCharType="separate"/>
        </w:r>
        <w:r>
          <w:rPr>
            <w:noProof/>
            <w:webHidden/>
          </w:rPr>
          <w:t>18</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41" w:history="1">
        <w:r w:rsidRPr="005C5512">
          <w:rPr>
            <w:rStyle w:val="a8"/>
            <w:noProof/>
          </w:rPr>
          <w:t xml:space="preserve">5.1 </w:t>
        </w:r>
        <w:r w:rsidRPr="005C5512">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_Toc35967941 \h </w:instrText>
        </w:r>
        <w:r>
          <w:rPr>
            <w:noProof/>
            <w:webHidden/>
          </w:rPr>
        </w:r>
        <w:r>
          <w:rPr>
            <w:noProof/>
            <w:webHidden/>
          </w:rPr>
          <w:fldChar w:fldCharType="separate"/>
        </w:r>
        <w:r>
          <w:rPr>
            <w:noProof/>
            <w:webHidden/>
          </w:rPr>
          <w:t>18</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42" w:history="1">
        <w:r w:rsidRPr="005C5512">
          <w:rPr>
            <w:rStyle w:val="a8"/>
            <w:noProof/>
          </w:rPr>
          <w:t xml:space="preserve">5.2 </w:t>
        </w:r>
        <w:r w:rsidRPr="005C5512">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_Toc35967942 \h </w:instrText>
        </w:r>
        <w:r>
          <w:rPr>
            <w:noProof/>
            <w:webHidden/>
          </w:rPr>
        </w:r>
        <w:r>
          <w:rPr>
            <w:noProof/>
            <w:webHidden/>
          </w:rPr>
          <w:fldChar w:fldCharType="separate"/>
        </w:r>
        <w:r>
          <w:rPr>
            <w:noProof/>
            <w:webHidden/>
          </w:rPr>
          <w:t>18</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43" w:history="1">
        <w:r w:rsidRPr="005C5512">
          <w:rPr>
            <w:rStyle w:val="a8"/>
            <w:noProof/>
          </w:rPr>
          <w:t xml:space="preserve">5.3 </w:t>
        </w:r>
        <w:r w:rsidRPr="005C5512">
          <w:rPr>
            <w:rStyle w:val="a8"/>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_Toc35967943 \h </w:instrText>
        </w:r>
        <w:r>
          <w:rPr>
            <w:noProof/>
            <w:webHidden/>
          </w:rPr>
        </w:r>
        <w:r>
          <w:rPr>
            <w:noProof/>
            <w:webHidden/>
          </w:rPr>
          <w:fldChar w:fldCharType="separate"/>
        </w:r>
        <w:r>
          <w:rPr>
            <w:noProof/>
            <w:webHidden/>
          </w:rPr>
          <w:t>18</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44" w:history="1">
        <w:r w:rsidRPr="005C5512">
          <w:rPr>
            <w:rStyle w:val="a8"/>
            <w:b/>
            <w:bCs/>
            <w:noProof/>
          </w:rPr>
          <w:t xml:space="preserve">§6  </w:t>
        </w:r>
        <w:r w:rsidRPr="005C5512">
          <w:rPr>
            <w:rStyle w:val="a8"/>
            <w:rFonts w:hint="eastAsia"/>
            <w:b/>
            <w:bCs/>
            <w:noProof/>
          </w:rPr>
          <w:t>审计报告</w:t>
        </w:r>
        <w:r>
          <w:rPr>
            <w:noProof/>
            <w:webHidden/>
          </w:rPr>
          <w:tab/>
        </w:r>
        <w:r>
          <w:rPr>
            <w:noProof/>
            <w:webHidden/>
          </w:rPr>
          <w:fldChar w:fldCharType="begin"/>
        </w:r>
        <w:r>
          <w:rPr>
            <w:noProof/>
            <w:webHidden/>
          </w:rPr>
          <w:instrText xml:space="preserve"> PAGEREF _Toc35967944 \h </w:instrText>
        </w:r>
        <w:r>
          <w:rPr>
            <w:noProof/>
            <w:webHidden/>
          </w:rPr>
        </w:r>
        <w:r>
          <w:rPr>
            <w:noProof/>
            <w:webHidden/>
          </w:rPr>
          <w:fldChar w:fldCharType="separate"/>
        </w:r>
        <w:r>
          <w:rPr>
            <w:noProof/>
            <w:webHidden/>
          </w:rPr>
          <w:t>18</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45" w:history="1">
        <w:r w:rsidRPr="005C5512">
          <w:rPr>
            <w:rStyle w:val="a8"/>
            <w:noProof/>
          </w:rPr>
          <w:t xml:space="preserve">6.1 </w:t>
        </w:r>
        <w:r w:rsidRPr="005C5512">
          <w:rPr>
            <w:rStyle w:val="a8"/>
            <w:rFonts w:hint="eastAsia"/>
            <w:noProof/>
          </w:rPr>
          <w:t>审计意见</w:t>
        </w:r>
        <w:r>
          <w:rPr>
            <w:noProof/>
            <w:webHidden/>
          </w:rPr>
          <w:tab/>
        </w:r>
        <w:r>
          <w:rPr>
            <w:noProof/>
            <w:webHidden/>
          </w:rPr>
          <w:fldChar w:fldCharType="begin"/>
        </w:r>
        <w:r>
          <w:rPr>
            <w:noProof/>
            <w:webHidden/>
          </w:rPr>
          <w:instrText xml:space="preserve"> PAGEREF _Toc35967945 \h </w:instrText>
        </w:r>
        <w:r>
          <w:rPr>
            <w:noProof/>
            <w:webHidden/>
          </w:rPr>
        </w:r>
        <w:r>
          <w:rPr>
            <w:noProof/>
            <w:webHidden/>
          </w:rPr>
          <w:fldChar w:fldCharType="separate"/>
        </w:r>
        <w:r>
          <w:rPr>
            <w:noProof/>
            <w:webHidden/>
          </w:rPr>
          <w:t>18</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46" w:history="1">
        <w:r w:rsidRPr="005C5512">
          <w:rPr>
            <w:rStyle w:val="a8"/>
            <w:noProof/>
          </w:rPr>
          <w:t xml:space="preserve">6.2 </w:t>
        </w:r>
        <w:r w:rsidRPr="005C5512">
          <w:rPr>
            <w:rStyle w:val="a8"/>
            <w:rFonts w:hint="eastAsia"/>
            <w:noProof/>
          </w:rPr>
          <w:t>形成审计意见的基础</w:t>
        </w:r>
        <w:r>
          <w:rPr>
            <w:noProof/>
            <w:webHidden/>
          </w:rPr>
          <w:tab/>
        </w:r>
        <w:r>
          <w:rPr>
            <w:noProof/>
            <w:webHidden/>
          </w:rPr>
          <w:fldChar w:fldCharType="begin"/>
        </w:r>
        <w:r>
          <w:rPr>
            <w:noProof/>
            <w:webHidden/>
          </w:rPr>
          <w:instrText xml:space="preserve"> PAGEREF _Toc35967946 \h </w:instrText>
        </w:r>
        <w:r>
          <w:rPr>
            <w:noProof/>
            <w:webHidden/>
          </w:rPr>
        </w:r>
        <w:r>
          <w:rPr>
            <w:noProof/>
            <w:webHidden/>
          </w:rPr>
          <w:fldChar w:fldCharType="separate"/>
        </w:r>
        <w:r>
          <w:rPr>
            <w:noProof/>
            <w:webHidden/>
          </w:rPr>
          <w:t>19</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47" w:history="1">
        <w:r w:rsidRPr="005C5512">
          <w:rPr>
            <w:rStyle w:val="a8"/>
            <w:noProof/>
          </w:rPr>
          <w:t xml:space="preserve">6.3 </w:t>
        </w:r>
        <w:r w:rsidRPr="005C5512">
          <w:rPr>
            <w:rStyle w:val="a8"/>
            <w:rFonts w:hint="eastAsia"/>
            <w:noProof/>
          </w:rPr>
          <w:t>管理层和治理层对财务报表的责任</w:t>
        </w:r>
        <w:r>
          <w:rPr>
            <w:noProof/>
            <w:webHidden/>
          </w:rPr>
          <w:tab/>
        </w:r>
        <w:r>
          <w:rPr>
            <w:noProof/>
            <w:webHidden/>
          </w:rPr>
          <w:fldChar w:fldCharType="begin"/>
        </w:r>
        <w:r>
          <w:rPr>
            <w:noProof/>
            <w:webHidden/>
          </w:rPr>
          <w:instrText xml:space="preserve"> PAGEREF _Toc35967947 \h </w:instrText>
        </w:r>
        <w:r>
          <w:rPr>
            <w:noProof/>
            <w:webHidden/>
          </w:rPr>
        </w:r>
        <w:r>
          <w:rPr>
            <w:noProof/>
            <w:webHidden/>
          </w:rPr>
          <w:fldChar w:fldCharType="separate"/>
        </w:r>
        <w:r>
          <w:rPr>
            <w:noProof/>
            <w:webHidden/>
          </w:rPr>
          <w:t>19</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48" w:history="1">
        <w:r w:rsidRPr="005C5512">
          <w:rPr>
            <w:rStyle w:val="a8"/>
            <w:noProof/>
          </w:rPr>
          <w:t xml:space="preserve">6.4 </w:t>
        </w:r>
        <w:r w:rsidRPr="005C5512">
          <w:rPr>
            <w:rStyle w:val="a8"/>
            <w:rFonts w:hint="eastAsia"/>
            <w:noProof/>
          </w:rPr>
          <w:t>注册会计师对财务报表审计的责任</w:t>
        </w:r>
        <w:r>
          <w:rPr>
            <w:noProof/>
            <w:webHidden/>
          </w:rPr>
          <w:tab/>
        </w:r>
        <w:r>
          <w:rPr>
            <w:noProof/>
            <w:webHidden/>
          </w:rPr>
          <w:fldChar w:fldCharType="begin"/>
        </w:r>
        <w:r>
          <w:rPr>
            <w:noProof/>
            <w:webHidden/>
          </w:rPr>
          <w:instrText xml:space="preserve"> PAGEREF _Toc35967948 \h </w:instrText>
        </w:r>
        <w:r>
          <w:rPr>
            <w:noProof/>
            <w:webHidden/>
          </w:rPr>
        </w:r>
        <w:r>
          <w:rPr>
            <w:noProof/>
            <w:webHidden/>
          </w:rPr>
          <w:fldChar w:fldCharType="separate"/>
        </w:r>
        <w:r>
          <w:rPr>
            <w:noProof/>
            <w:webHidden/>
          </w:rPr>
          <w:t>19</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49" w:history="1">
        <w:r w:rsidRPr="005C5512">
          <w:rPr>
            <w:rStyle w:val="a8"/>
            <w:b/>
            <w:bCs/>
            <w:noProof/>
          </w:rPr>
          <w:t xml:space="preserve">§7  </w:t>
        </w:r>
        <w:r w:rsidRPr="005C5512">
          <w:rPr>
            <w:rStyle w:val="a8"/>
            <w:rFonts w:hint="eastAsia"/>
            <w:b/>
            <w:bCs/>
            <w:noProof/>
          </w:rPr>
          <w:t>年度财务报表</w:t>
        </w:r>
        <w:r>
          <w:rPr>
            <w:noProof/>
            <w:webHidden/>
          </w:rPr>
          <w:tab/>
        </w:r>
        <w:r>
          <w:rPr>
            <w:noProof/>
            <w:webHidden/>
          </w:rPr>
          <w:fldChar w:fldCharType="begin"/>
        </w:r>
        <w:r>
          <w:rPr>
            <w:noProof/>
            <w:webHidden/>
          </w:rPr>
          <w:instrText xml:space="preserve"> PAGEREF _Toc35967949 \h </w:instrText>
        </w:r>
        <w:r>
          <w:rPr>
            <w:noProof/>
            <w:webHidden/>
          </w:rPr>
        </w:r>
        <w:r>
          <w:rPr>
            <w:noProof/>
            <w:webHidden/>
          </w:rPr>
          <w:fldChar w:fldCharType="separate"/>
        </w:r>
        <w:r>
          <w:rPr>
            <w:noProof/>
            <w:webHidden/>
          </w:rPr>
          <w:t>20</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50" w:history="1">
        <w:r w:rsidRPr="005C5512">
          <w:rPr>
            <w:rStyle w:val="a8"/>
            <w:noProof/>
          </w:rPr>
          <w:t xml:space="preserve">7.1 </w:t>
        </w:r>
        <w:r w:rsidRPr="005C5512">
          <w:rPr>
            <w:rStyle w:val="a8"/>
            <w:rFonts w:hint="eastAsia"/>
            <w:noProof/>
          </w:rPr>
          <w:t>资产负债表</w:t>
        </w:r>
        <w:r>
          <w:rPr>
            <w:noProof/>
            <w:webHidden/>
          </w:rPr>
          <w:tab/>
        </w:r>
        <w:r>
          <w:rPr>
            <w:noProof/>
            <w:webHidden/>
          </w:rPr>
          <w:fldChar w:fldCharType="begin"/>
        </w:r>
        <w:r>
          <w:rPr>
            <w:noProof/>
            <w:webHidden/>
          </w:rPr>
          <w:instrText xml:space="preserve"> PAGEREF _Toc35967950 \h </w:instrText>
        </w:r>
        <w:r>
          <w:rPr>
            <w:noProof/>
            <w:webHidden/>
          </w:rPr>
        </w:r>
        <w:r>
          <w:rPr>
            <w:noProof/>
            <w:webHidden/>
          </w:rPr>
          <w:fldChar w:fldCharType="separate"/>
        </w:r>
        <w:r>
          <w:rPr>
            <w:noProof/>
            <w:webHidden/>
          </w:rPr>
          <w:t>20</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51" w:history="1">
        <w:r w:rsidRPr="005C5512">
          <w:rPr>
            <w:rStyle w:val="a8"/>
            <w:noProof/>
          </w:rPr>
          <w:t xml:space="preserve">7.2 </w:t>
        </w:r>
        <w:r w:rsidRPr="005C5512">
          <w:rPr>
            <w:rStyle w:val="a8"/>
            <w:rFonts w:hint="eastAsia"/>
            <w:noProof/>
          </w:rPr>
          <w:t>利润表</w:t>
        </w:r>
        <w:r>
          <w:rPr>
            <w:noProof/>
            <w:webHidden/>
          </w:rPr>
          <w:tab/>
        </w:r>
        <w:r>
          <w:rPr>
            <w:noProof/>
            <w:webHidden/>
          </w:rPr>
          <w:fldChar w:fldCharType="begin"/>
        </w:r>
        <w:r>
          <w:rPr>
            <w:noProof/>
            <w:webHidden/>
          </w:rPr>
          <w:instrText xml:space="preserve"> PAGEREF _Toc35967951 \h </w:instrText>
        </w:r>
        <w:r>
          <w:rPr>
            <w:noProof/>
            <w:webHidden/>
          </w:rPr>
        </w:r>
        <w:r>
          <w:rPr>
            <w:noProof/>
            <w:webHidden/>
          </w:rPr>
          <w:fldChar w:fldCharType="separate"/>
        </w:r>
        <w:r>
          <w:rPr>
            <w:noProof/>
            <w:webHidden/>
          </w:rPr>
          <w:t>22</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52" w:history="1">
        <w:r w:rsidRPr="005C5512">
          <w:rPr>
            <w:rStyle w:val="a8"/>
            <w:noProof/>
          </w:rPr>
          <w:t xml:space="preserve">7.3 </w:t>
        </w:r>
        <w:r w:rsidRPr="005C5512">
          <w:rPr>
            <w:rStyle w:val="a8"/>
            <w:rFonts w:hint="eastAsia"/>
            <w:noProof/>
          </w:rPr>
          <w:t>所有者权益（基金净值）变动表</w:t>
        </w:r>
        <w:r>
          <w:rPr>
            <w:noProof/>
            <w:webHidden/>
          </w:rPr>
          <w:tab/>
        </w:r>
        <w:r>
          <w:rPr>
            <w:noProof/>
            <w:webHidden/>
          </w:rPr>
          <w:fldChar w:fldCharType="begin"/>
        </w:r>
        <w:r>
          <w:rPr>
            <w:noProof/>
            <w:webHidden/>
          </w:rPr>
          <w:instrText xml:space="preserve"> PAGEREF _Toc35967952 \h </w:instrText>
        </w:r>
        <w:r>
          <w:rPr>
            <w:noProof/>
            <w:webHidden/>
          </w:rPr>
        </w:r>
        <w:r>
          <w:rPr>
            <w:noProof/>
            <w:webHidden/>
          </w:rPr>
          <w:fldChar w:fldCharType="separate"/>
        </w:r>
        <w:r>
          <w:rPr>
            <w:noProof/>
            <w:webHidden/>
          </w:rPr>
          <w:t>23</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53" w:history="1">
        <w:r w:rsidRPr="005C5512">
          <w:rPr>
            <w:rStyle w:val="a8"/>
            <w:noProof/>
          </w:rPr>
          <w:t xml:space="preserve">7.4 </w:t>
        </w:r>
        <w:r w:rsidRPr="005C5512">
          <w:rPr>
            <w:rStyle w:val="a8"/>
            <w:rFonts w:hint="eastAsia"/>
            <w:noProof/>
          </w:rPr>
          <w:t>报表附注</w:t>
        </w:r>
        <w:r>
          <w:rPr>
            <w:noProof/>
            <w:webHidden/>
          </w:rPr>
          <w:tab/>
        </w:r>
        <w:r>
          <w:rPr>
            <w:noProof/>
            <w:webHidden/>
          </w:rPr>
          <w:fldChar w:fldCharType="begin"/>
        </w:r>
        <w:r>
          <w:rPr>
            <w:noProof/>
            <w:webHidden/>
          </w:rPr>
          <w:instrText xml:space="preserve"> PAGEREF _Toc35967953 \h </w:instrText>
        </w:r>
        <w:r>
          <w:rPr>
            <w:noProof/>
            <w:webHidden/>
          </w:rPr>
        </w:r>
        <w:r>
          <w:rPr>
            <w:noProof/>
            <w:webHidden/>
          </w:rPr>
          <w:fldChar w:fldCharType="separate"/>
        </w:r>
        <w:r>
          <w:rPr>
            <w:noProof/>
            <w:webHidden/>
          </w:rPr>
          <w:t>24</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54" w:history="1">
        <w:r w:rsidRPr="005C5512">
          <w:rPr>
            <w:rStyle w:val="a8"/>
            <w:b/>
            <w:bCs/>
            <w:noProof/>
          </w:rPr>
          <w:t xml:space="preserve">§8  </w:t>
        </w:r>
        <w:r w:rsidRPr="005C5512">
          <w:rPr>
            <w:rStyle w:val="a8"/>
            <w:rFonts w:hint="eastAsia"/>
            <w:b/>
            <w:bCs/>
            <w:noProof/>
          </w:rPr>
          <w:t>投资组合报告</w:t>
        </w:r>
        <w:r>
          <w:rPr>
            <w:noProof/>
            <w:webHidden/>
          </w:rPr>
          <w:tab/>
        </w:r>
        <w:r>
          <w:rPr>
            <w:noProof/>
            <w:webHidden/>
          </w:rPr>
          <w:fldChar w:fldCharType="begin"/>
        </w:r>
        <w:r>
          <w:rPr>
            <w:noProof/>
            <w:webHidden/>
          </w:rPr>
          <w:instrText xml:space="preserve"> PAGEREF _Toc35967954 \h </w:instrText>
        </w:r>
        <w:r>
          <w:rPr>
            <w:noProof/>
            <w:webHidden/>
          </w:rPr>
        </w:r>
        <w:r>
          <w:rPr>
            <w:noProof/>
            <w:webHidden/>
          </w:rPr>
          <w:fldChar w:fldCharType="separate"/>
        </w:r>
        <w:r>
          <w:rPr>
            <w:noProof/>
            <w:webHidden/>
          </w:rPr>
          <w:t>49</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55" w:history="1">
        <w:r w:rsidRPr="005C5512">
          <w:rPr>
            <w:rStyle w:val="a8"/>
            <w:noProof/>
          </w:rPr>
          <w:t>8.1</w:t>
        </w:r>
        <w:r w:rsidRPr="005C5512">
          <w:rPr>
            <w:rStyle w:val="a8"/>
            <w:rFonts w:hint="eastAsia"/>
            <w:noProof/>
          </w:rPr>
          <w:t>期末基金资产组合情况</w:t>
        </w:r>
        <w:r>
          <w:rPr>
            <w:noProof/>
            <w:webHidden/>
          </w:rPr>
          <w:tab/>
        </w:r>
        <w:r>
          <w:rPr>
            <w:noProof/>
            <w:webHidden/>
          </w:rPr>
          <w:fldChar w:fldCharType="begin"/>
        </w:r>
        <w:r>
          <w:rPr>
            <w:noProof/>
            <w:webHidden/>
          </w:rPr>
          <w:instrText xml:space="preserve"> PAGEREF _Toc35967955 \h </w:instrText>
        </w:r>
        <w:r>
          <w:rPr>
            <w:noProof/>
            <w:webHidden/>
          </w:rPr>
        </w:r>
        <w:r>
          <w:rPr>
            <w:noProof/>
            <w:webHidden/>
          </w:rPr>
          <w:fldChar w:fldCharType="separate"/>
        </w:r>
        <w:r>
          <w:rPr>
            <w:noProof/>
            <w:webHidden/>
          </w:rPr>
          <w:t>49</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56" w:history="1">
        <w:r w:rsidRPr="005C5512">
          <w:rPr>
            <w:rStyle w:val="a8"/>
            <w:noProof/>
          </w:rPr>
          <w:t>8.2</w:t>
        </w:r>
        <w:r w:rsidRPr="005C5512">
          <w:rPr>
            <w:rStyle w:val="a8"/>
            <w:rFonts w:hint="eastAsia"/>
            <w:noProof/>
          </w:rPr>
          <w:t>债券回购融资情况</w:t>
        </w:r>
        <w:r>
          <w:rPr>
            <w:noProof/>
            <w:webHidden/>
          </w:rPr>
          <w:tab/>
        </w:r>
        <w:r>
          <w:rPr>
            <w:noProof/>
            <w:webHidden/>
          </w:rPr>
          <w:fldChar w:fldCharType="begin"/>
        </w:r>
        <w:r>
          <w:rPr>
            <w:noProof/>
            <w:webHidden/>
          </w:rPr>
          <w:instrText xml:space="preserve"> PAGEREF _Toc35967956 \h </w:instrText>
        </w:r>
        <w:r>
          <w:rPr>
            <w:noProof/>
            <w:webHidden/>
          </w:rPr>
        </w:r>
        <w:r>
          <w:rPr>
            <w:noProof/>
            <w:webHidden/>
          </w:rPr>
          <w:fldChar w:fldCharType="separate"/>
        </w:r>
        <w:r>
          <w:rPr>
            <w:noProof/>
            <w:webHidden/>
          </w:rPr>
          <w:t>50</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57" w:history="1">
        <w:r w:rsidRPr="005C5512">
          <w:rPr>
            <w:rStyle w:val="a8"/>
            <w:noProof/>
          </w:rPr>
          <w:t>8.3</w:t>
        </w:r>
        <w:r w:rsidRPr="005C5512">
          <w:rPr>
            <w:rStyle w:val="a8"/>
            <w:rFonts w:hint="eastAsia"/>
            <w:noProof/>
          </w:rPr>
          <w:t>基金投资组合平均剩余期限</w:t>
        </w:r>
        <w:r>
          <w:rPr>
            <w:noProof/>
            <w:webHidden/>
          </w:rPr>
          <w:tab/>
        </w:r>
        <w:r>
          <w:rPr>
            <w:noProof/>
            <w:webHidden/>
          </w:rPr>
          <w:fldChar w:fldCharType="begin"/>
        </w:r>
        <w:r>
          <w:rPr>
            <w:noProof/>
            <w:webHidden/>
          </w:rPr>
          <w:instrText xml:space="preserve"> PAGEREF _Toc35967957 \h </w:instrText>
        </w:r>
        <w:r>
          <w:rPr>
            <w:noProof/>
            <w:webHidden/>
          </w:rPr>
        </w:r>
        <w:r>
          <w:rPr>
            <w:noProof/>
            <w:webHidden/>
          </w:rPr>
          <w:fldChar w:fldCharType="separate"/>
        </w:r>
        <w:r>
          <w:rPr>
            <w:noProof/>
            <w:webHidden/>
          </w:rPr>
          <w:t>50</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58" w:history="1">
        <w:r w:rsidRPr="005C5512">
          <w:rPr>
            <w:rStyle w:val="a8"/>
            <w:noProof/>
          </w:rPr>
          <w:t>8.4</w:t>
        </w:r>
        <w:r w:rsidRPr="005C5512">
          <w:rPr>
            <w:rStyle w:val="a8"/>
            <w:rFonts w:hint="eastAsia"/>
            <w:noProof/>
          </w:rPr>
          <w:t>报告期内投资组合平均剩余存续期超过</w:t>
        </w:r>
        <w:r w:rsidRPr="005C5512">
          <w:rPr>
            <w:rStyle w:val="a8"/>
            <w:noProof/>
          </w:rPr>
          <w:t>240</w:t>
        </w:r>
        <w:r w:rsidRPr="005C5512">
          <w:rPr>
            <w:rStyle w:val="a8"/>
            <w:rFonts w:ascii="宋体" w:hAnsi="宋体" w:hint="eastAsia"/>
            <w:noProof/>
          </w:rPr>
          <w:t>天情况说明</w:t>
        </w:r>
        <w:r>
          <w:rPr>
            <w:noProof/>
            <w:webHidden/>
          </w:rPr>
          <w:tab/>
        </w:r>
        <w:r>
          <w:rPr>
            <w:noProof/>
            <w:webHidden/>
          </w:rPr>
          <w:fldChar w:fldCharType="begin"/>
        </w:r>
        <w:r>
          <w:rPr>
            <w:noProof/>
            <w:webHidden/>
          </w:rPr>
          <w:instrText xml:space="preserve"> PAGEREF _Toc35967958 \h </w:instrText>
        </w:r>
        <w:r>
          <w:rPr>
            <w:noProof/>
            <w:webHidden/>
          </w:rPr>
        </w:r>
        <w:r>
          <w:rPr>
            <w:noProof/>
            <w:webHidden/>
          </w:rPr>
          <w:fldChar w:fldCharType="separate"/>
        </w:r>
        <w:r>
          <w:rPr>
            <w:noProof/>
            <w:webHidden/>
          </w:rPr>
          <w:t>51</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59" w:history="1">
        <w:r w:rsidRPr="005C5512">
          <w:rPr>
            <w:rStyle w:val="a8"/>
            <w:noProof/>
          </w:rPr>
          <w:t>8.5</w:t>
        </w:r>
        <w:r w:rsidRPr="005C5512">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_Toc35967959 \h </w:instrText>
        </w:r>
        <w:r>
          <w:rPr>
            <w:noProof/>
            <w:webHidden/>
          </w:rPr>
        </w:r>
        <w:r>
          <w:rPr>
            <w:noProof/>
            <w:webHidden/>
          </w:rPr>
          <w:fldChar w:fldCharType="separate"/>
        </w:r>
        <w:r>
          <w:rPr>
            <w:noProof/>
            <w:webHidden/>
          </w:rPr>
          <w:t>51</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60" w:history="1">
        <w:r w:rsidRPr="005C5512">
          <w:rPr>
            <w:rStyle w:val="a8"/>
            <w:noProof/>
          </w:rPr>
          <w:t>8.6</w:t>
        </w:r>
        <w:r w:rsidRPr="005C5512">
          <w:rPr>
            <w:rStyle w:val="a8"/>
            <w:rFonts w:hint="eastAsia"/>
            <w:noProof/>
          </w:rPr>
          <w:t>期末按摊余成本占基金资产净值比例大小排序的前十名债券投资明细</w:t>
        </w:r>
        <w:r>
          <w:rPr>
            <w:noProof/>
            <w:webHidden/>
          </w:rPr>
          <w:tab/>
        </w:r>
        <w:r>
          <w:rPr>
            <w:noProof/>
            <w:webHidden/>
          </w:rPr>
          <w:fldChar w:fldCharType="begin"/>
        </w:r>
        <w:r>
          <w:rPr>
            <w:noProof/>
            <w:webHidden/>
          </w:rPr>
          <w:instrText xml:space="preserve"> PAGEREF _Toc35967960 \h </w:instrText>
        </w:r>
        <w:r>
          <w:rPr>
            <w:noProof/>
            <w:webHidden/>
          </w:rPr>
        </w:r>
        <w:r>
          <w:rPr>
            <w:noProof/>
            <w:webHidden/>
          </w:rPr>
          <w:fldChar w:fldCharType="separate"/>
        </w:r>
        <w:r>
          <w:rPr>
            <w:noProof/>
            <w:webHidden/>
          </w:rPr>
          <w:t>52</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61" w:history="1">
        <w:r w:rsidRPr="005C5512">
          <w:rPr>
            <w:rStyle w:val="a8"/>
            <w:noProof/>
          </w:rPr>
          <w:t>8.7“</w:t>
        </w:r>
        <w:r w:rsidRPr="005C5512">
          <w:rPr>
            <w:rStyle w:val="a8"/>
            <w:rFonts w:hint="eastAsia"/>
            <w:noProof/>
          </w:rPr>
          <w:t>影子定价</w:t>
        </w:r>
        <w:r w:rsidRPr="005C5512">
          <w:rPr>
            <w:rStyle w:val="a8"/>
            <w:noProof/>
          </w:rPr>
          <w:t>”</w:t>
        </w:r>
        <w:r w:rsidRPr="005C5512">
          <w:rPr>
            <w:rStyle w:val="a8"/>
            <w:rFonts w:hint="eastAsia"/>
            <w:noProof/>
          </w:rPr>
          <w:t>与</w:t>
        </w:r>
        <w:r w:rsidRPr="005C5512">
          <w:rPr>
            <w:rStyle w:val="a8"/>
            <w:noProof/>
          </w:rPr>
          <w:t>“</w:t>
        </w:r>
        <w:r w:rsidRPr="005C5512">
          <w:rPr>
            <w:rStyle w:val="a8"/>
            <w:rFonts w:hint="eastAsia"/>
            <w:noProof/>
          </w:rPr>
          <w:t>摊余成本法</w:t>
        </w:r>
        <w:r w:rsidRPr="005C5512">
          <w:rPr>
            <w:rStyle w:val="a8"/>
            <w:noProof/>
          </w:rPr>
          <w:t>”</w:t>
        </w:r>
        <w:r w:rsidRPr="005C5512">
          <w:rPr>
            <w:rStyle w:val="a8"/>
            <w:rFonts w:hint="eastAsia"/>
            <w:noProof/>
          </w:rPr>
          <w:t>确定的基金资产净值的偏离</w:t>
        </w:r>
        <w:r>
          <w:rPr>
            <w:noProof/>
            <w:webHidden/>
          </w:rPr>
          <w:tab/>
        </w:r>
        <w:r>
          <w:rPr>
            <w:noProof/>
            <w:webHidden/>
          </w:rPr>
          <w:fldChar w:fldCharType="begin"/>
        </w:r>
        <w:r>
          <w:rPr>
            <w:noProof/>
            <w:webHidden/>
          </w:rPr>
          <w:instrText xml:space="preserve"> PAGEREF _Toc35967961 \h </w:instrText>
        </w:r>
        <w:r>
          <w:rPr>
            <w:noProof/>
            <w:webHidden/>
          </w:rPr>
        </w:r>
        <w:r>
          <w:rPr>
            <w:noProof/>
            <w:webHidden/>
          </w:rPr>
          <w:fldChar w:fldCharType="separate"/>
        </w:r>
        <w:r>
          <w:rPr>
            <w:noProof/>
            <w:webHidden/>
          </w:rPr>
          <w:t>52</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62" w:history="1">
        <w:r w:rsidRPr="005C5512">
          <w:rPr>
            <w:rStyle w:val="a8"/>
            <w:noProof/>
          </w:rPr>
          <w:t>8.8</w:t>
        </w:r>
        <w:r w:rsidRPr="005C5512">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_Toc35967962 \h </w:instrText>
        </w:r>
        <w:r>
          <w:rPr>
            <w:noProof/>
            <w:webHidden/>
          </w:rPr>
        </w:r>
        <w:r>
          <w:rPr>
            <w:noProof/>
            <w:webHidden/>
          </w:rPr>
          <w:fldChar w:fldCharType="separate"/>
        </w:r>
        <w:r>
          <w:rPr>
            <w:noProof/>
            <w:webHidden/>
          </w:rPr>
          <w:t>53</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63" w:history="1">
        <w:r>
          <w:rPr>
            <w:rStyle w:val="a8"/>
            <w:noProof/>
          </w:rPr>
          <w:t>8.9</w:t>
        </w:r>
        <w:r w:rsidRPr="005C5512">
          <w:rPr>
            <w:rStyle w:val="a8"/>
            <w:rFonts w:hint="eastAsia"/>
            <w:noProof/>
          </w:rPr>
          <w:t>投资组合报告附注</w:t>
        </w:r>
        <w:r>
          <w:rPr>
            <w:noProof/>
            <w:webHidden/>
          </w:rPr>
          <w:tab/>
        </w:r>
        <w:r>
          <w:rPr>
            <w:noProof/>
            <w:webHidden/>
          </w:rPr>
          <w:fldChar w:fldCharType="begin"/>
        </w:r>
        <w:r>
          <w:rPr>
            <w:noProof/>
            <w:webHidden/>
          </w:rPr>
          <w:instrText xml:space="preserve"> PAGEREF _Toc35967963 \h </w:instrText>
        </w:r>
        <w:r>
          <w:rPr>
            <w:noProof/>
            <w:webHidden/>
          </w:rPr>
        </w:r>
        <w:r>
          <w:rPr>
            <w:noProof/>
            <w:webHidden/>
          </w:rPr>
          <w:fldChar w:fldCharType="separate"/>
        </w:r>
        <w:r>
          <w:rPr>
            <w:noProof/>
            <w:webHidden/>
          </w:rPr>
          <w:t>53</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64" w:history="1">
        <w:r w:rsidRPr="005C5512">
          <w:rPr>
            <w:rStyle w:val="a8"/>
            <w:b/>
            <w:bCs/>
            <w:noProof/>
          </w:rPr>
          <w:t xml:space="preserve">§9  </w:t>
        </w:r>
        <w:r w:rsidRPr="005C5512">
          <w:rPr>
            <w:rStyle w:val="a8"/>
            <w:rFonts w:hint="eastAsia"/>
            <w:b/>
            <w:bCs/>
            <w:noProof/>
          </w:rPr>
          <w:t>基金份额持有人信息</w:t>
        </w:r>
        <w:r>
          <w:rPr>
            <w:noProof/>
            <w:webHidden/>
          </w:rPr>
          <w:tab/>
        </w:r>
        <w:r>
          <w:rPr>
            <w:noProof/>
            <w:webHidden/>
          </w:rPr>
          <w:fldChar w:fldCharType="begin"/>
        </w:r>
        <w:r>
          <w:rPr>
            <w:noProof/>
            <w:webHidden/>
          </w:rPr>
          <w:instrText xml:space="preserve"> PAGEREF _Toc35967964 \h </w:instrText>
        </w:r>
        <w:r>
          <w:rPr>
            <w:noProof/>
            <w:webHidden/>
          </w:rPr>
        </w:r>
        <w:r>
          <w:rPr>
            <w:noProof/>
            <w:webHidden/>
          </w:rPr>
          <w:fldChar w:fldCharType="separate"/>
        </w:r>
        <w:r>
          <w:rPr>
            <w:noProof/>
            <w:webHidden/>
          </w:rPr>
          <w:t>54</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65" w:history="1">
        <w:r w:rsidRPr="005C5512">
          <w:rPr>
            <w:rStyle w:val="a8"/>
            <w:noProof/>
          </w:rPr>
          <w:t xml:space="preserve">9.1 </w:t>
        </w:r>
        <w:r w:rsidRPr="005C5512">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_Toc35967965 \h </w:instrText>
        </w:r>
        <w:r>
          <w:rPr>
            <w:noProof/>
            <w:webHidden/>
          </w:rPr>
        </w:r>
        <w:r>
          <w:rPr>
            <w:noProof/>
            <w:webHidden/>
          </w:rPr>
          <w:fldChar w:fldCharType="separate"/>
        </w:r>
        <w:r>
          <w:rPr>
            <w:noProof/>
            <w:webHidden/>
          </w:rPr>
          <w:t>54</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66" w:history="1">
        <w:r w:rsidRPr="005C5512">
          <w:rPr>
            <w:rStyle w:val="a8"/>
            <w:noProof/>
          </w:rPr>
          <w:t xml:space="preserve">9.2 </w:t>
        </w:r>
        <w:r w:rsidRPr="005C5512">
          <w:rPr>
            <w:rStyle w:val="a8"/>
            <w:rFonts w:hint="eastAsia"/>
            <w:noProof/>
          </w:rPr>
          <w:t>期末货币市场基金前十名份额持有人情况</w:t>
        </w:r>
        <w:r>
          <w:rPr>
            <w:noProof/>
            <w:webHidden/>
          </w:rPr>
          <w:tab/>
        </w:r>
        <w:r>
          <w:rPr>
            <w:noProof/>
            <w:webHidden/>
          </w:rPr>
          <w:fldChar w:fldCharType="begin"/>
        </w:r>
        <w:r>
          <w:rPr>
            <w:noProof/>
            <w:webHidden/>
          </w:rPr>
          <w:instrText xml:space="preserve"> PAGEREF _Toc35967966 \h </w:instrText>
        </w:r>
        <w:r>
          <w:rPr>
            <w:noProof/>
            <w:webHidden/>
          </w:rPr>
        </w:r>
        <w:r>
          <w:rPr>
            <w:noProof/>
            <w:webHidden/>
          </w:rPr>
          <w:fldChar w:fldCharType="separate"/>
        </w:r>
        <w:r>
          <w:rPr>
            <w:noProof/>
            <w:webHidden/>
          </w:rPr>
          <w:t>55</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67" w:history="1">
        <w:r w:rsidRPr="005C5512">
          <w:rPr>
            <w:rStyle w:val="a8"/>
            <w:noProof/>
          </w:rPr>
          <w:t>9.3</w:t>
        </w:r>
        <w:r>
          <w:rPr>
            <w:rStyle w:val="a8"/>
            <w:noProof/>
          </w:rPr>
          <w:t xml:space="preserve"> </w:t>
        </w:r>
        <w:r w:rsidRPr="005C5512">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_Toc35967967 \h </w:instrText>
        </w:r>
        <w:r>
          <w:rPr>
            <w:noProof/>
            <w:webHidden/>
          </w:rPr>
        </w:r>
        <w:r>
          <w:rPr>
            <w:noProof/>
            <w:webHidden/>
          </w:rPr>
          <w:fldChar w:fldCharType="separate"/>
        </w:r>
        <w:r>
          <w:rPr>
            <w:noProof/>
            <w:webHidden/>
          </w:rPr>
          <w:t>55</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68" w:history="1">
        <w:r w:rsidRPr="005C5512">
          <w:rPr>
            <w:rStyle w:val="a8"/>
            <w:noProof/>
          </w:rPr>
          <w:t>9.4</w:t>
        </w:r>
        <w:r>
          <w:rPr>
            <w:rStyle w:val="a8"/>
            <w:noProof/>
          </w:rPr>
          <w:t xml:space="preserve"> </w:t>
        </w:r>
        <w:r w:rsidRPr="005C5512">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_Toc35967968 \h </w:instrText>
        </w:r>
        <w:r>
          <w:rPr>
            <w:noProof/>
            <w:webHidden/>
          </w:rPr>
        </w:r>
        <w:r>
          <w:rPr>
            <w:noProof/>
            <w:webHidden/>
          </w:rPr>
          <w:fldChar w:fldCharType="separate"/>
        </w:r>
        <w:r>
          <w:rPr>
            <w:noProof/>
            <w:webHidden/>
          </w:rPr>
          <w:t>55</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69" w:history="1">
        <w:r w:rsidRPr="005C5512">
          <w:rPr>
            <w:rStyle w:val="a8"/>
            <w:b/>
            <w:bCs/>
            <w:noProof/>
          </w:rPr>
          <w:t>§10</w:t>
        </w:r>
        <w:r w:rsidRPr="005C5512">
          <w:rPr>
            <w:rStyle w:val="a8"/>
            <w:rFonts w:hint="eastAsia"/>
            <w:b/>
            <w:bCs/>
            <w:noProof/>
          </w:rPr>
          <w:t>开放式基金份额变动</w:t>
        </w:r>
        <w:r>
          <w:rPr>
            <w:noProof/>
            <w:webHidden/>
          </w:rPr>
          <w:tab/>
        </w:r>
        <w:r>
          <w:rPr>
            <w:noProof/>
            <w:webHidden/>
          </w:rPr>
          <w:fldChar w:fldCharType="begin"/>
        </w:r>
        <w:r>
          <w:rPr>
            <w:noProof/>
            <w:webHidden/>
          </w:rPr>
          <w:instrText xml:space="preserve"> PAGEREF _Toc35967969 \h </w:instrText>
        </w:r>
        <w:r>
          <w:rPr>
            <w:noProof/>
            <w:webHidden/>
          </w:rPr>
        </w:r>
        <w:r>
          <w:rPr>
            <w:noProof/>
            <w:webHidden/>
          </w:rPr>
          <w:fldChar w:fldCharType="separate"/>
        </w:r>
        <w:r>
          <w:rPr>
            <w:noProof/>
            <w:webHidden/>
          </w:rPr>
          <w:t>56</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70" w:history="1">
        <w:r w:rsidRPr="005C5512">
          <w:rPr>
            <w:rStyle w:val="a8"/>
            <w:b/>
            <w:bCs/>
            <w:noProof/>
          </w:rPr>
          <w:t xml:space="preserve">§11 </w:t>
        </w:r>
        <w:r w:rsidRPr="005C5512">
          <w:rPr>
            <w:rStyle w:val="a8"/>
            <w:rFonts w:hint="eastAsia"/>
            <w:b/>
            <w:bCs/>
            <w:noProof/>
          </w:rPr>
          <w:t>重大事件揭示</w:t>
        </w:r>
        <w:r>
          <w:rPr>
            <w:noProof/>
            <w:webHidden/>
          </w:rPr>
          <w:tab/>
        </w:r>
        <w:r>
          <w:rPr>
            <w:noProof/>
            <w:webHidden/>
          </w:rPr>
          <w:fldChar w:fldCharType="begin"/>
        </w:r>
        <w:r>
          <w:rPr>
            <w:noProof/>
            <w:webHidden/>
          </w:rPr>
          <w:instrText xml:space="preserve"> PAGEREF _Toc35967970 \h </w:instrText>
        </w:r>
        <w:r>
          <w:rPr>
            <w:noProof/>
            <w:webHidden/>
          </w:rPr>
        </w:r>
        <w:r>
          <w:rPr>
            <w:noProof/>
            <w:webHidden/>
          </w:rPr>
          <w:fldChar w:fldCharType="separate"/>
        </w:r>
        <w:r>
          <w:rPr>
            <w:noProof/>
            <w:webHidden/>
          </w:rPr>
          <w:t>56</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71" w:history="1">
        <w:r w:rsidRPr="005C5512">
          <w:rPr>
            <w:rStyle w:val="a8"/>
            <w:noProof/>
          </w:rPr>
          <w:t>11.1</w:t>
        </w:r>
        <w:r>
          <w:rPr>
            <w:rStyle w:val="a8"/>
            <w:noProof/>
          </w:rPr>
          <w:t xml:space="preserve"> </w:t>
        </w:r>
        <w:r w:rsidRPr="005C5512">
          <w:rPr>
            <w:rStyle w:val="a8"/>
            <w:rFonts w:hint="eastAsia"/>
            <w:noProof/>
          </w:rPr>
          <w:t>基金份额持有人大会决议</w:t>
        </w:r>
        <w:r>
          <w:rPr>
            <w:noProof/>
            <w:webHidden/>
          </w:rPr>
          <w:tab/>
        </w:r>
        <w:r>
          <w:rPr>
            <w:noProof/>
            <w:webHidden/>
          </w:rPr>
          <w:fldChar w:fldCharType="begin"/>
        </w:r>
        <w:r>
          <w:rPr>
            <w:noProof/>
            <w:webHidden/>
          </w:rPr>
          <w:instrText xml:space="preserve"> PAGEREF _Toc35967971 \h </w:instrText>
        </w:r>
        <w:r>
          <w:rPr>
            <w:noProof/>
            <w:webHidden/>
          </w:rPr>
        </w:r>
        <w:r>
          <w:rPr>
            <w:noProof/>
            <w:webHidden/>
          </w:rPr>
          <w:fldChar w:fldCharType="separate"/>
        </w:r>
        <w:r>
          <w:rPr>
            <w:noProof/>
            <w:webHidden/>
          </w:rPr>
          <w:t>56</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72" w:history="1">
        <w:r w:rsidRPr="005C5512">
          <w:rPr>
            <w:rStyle w:val="a8"/>
            <w:noProof/>
          </w:rPr>
          <w:t>11.2</w:t>
        </w:r>
        <w:r>
          <w:rPr>
            <w:rStyle w:val="a8"/>
            <w:noProof/>
          </w:rPr>
          <w:t xml:space="preserve"> </w:t>
        </w:r>
        <w:r w:rsidRPr="005C5512">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_Toc35967972 \h </w:instrText>
        </w:r>
        <w:r>
          <w:rPr>
            <w:noProof/>
            <w:webHidden/>
          </w:rPr>
        </w:r>
        <w:r>
          <w:rPr>
            <w:noProof/>
            <w:webHidden/>
          </w:rPr>
          <w:fldChar w:fldCharType="separate"/>
        </w:r>
        <w:r>
          <w:rPr>
            <w:noProof/>
            <w:webHidden/>
          </w:rPr>
          <w:t>56</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73" w:history="1">
        <w:r w:rsidRPr="005C5512">
          <w:rPr>
            <w:rStyle w:val="a8"/>
            <w:noProof/>
          </w:rPr>
          <w:t xml:space="preserve">11.3 </w:t>
        </w:r>
        <w:r w:rsidRPr="005C5512">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_Toc35967973 \h </w:instrText>
        </w:r>
        <w:r>
          <w:rPr>
            <w:noProof/>
            <w:webHidden/>
          </w:rPr>
        </w:r>
        <w:r>
          <w:rPr>
            <w:noProof/>
            <w:webHidden/>
          </w:rPr>
          <w:fldChar w:fldCharType="separate"/>
        </w:r>
        <w:r>
          <w:rPr>
            <w:noProof/>
            <w:webHidden/>
          </w:rPr>
          <w:t>56</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74" w:history="1">
        <w:r w:rsidRPr="005C5512">
          <w:rPr>
            <w:rStyle w:val="a8"/>
            <w:noProof/>
          </w:rPr>
          <w:t>11.5</w:t>
        </w:r>
        <w:r>
          <w:rPr>
            <w:rStyle w:val="a8"/>
            <w:noProof/>
          </w:rPr>
          <w:t xml:space="preserve"> </w:t>
        </w:r>
        <w:r w:rsidRPr="005C5512">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_Toc35967974 \h </w:instrText>
        </w:r>
        <w:r>
          <w:rPr>
            <w:noProof/>
            <w:webHidden/>
          </w:rPr>
        </w:r>
        <w:r>
          <w:rPr>
            <w:noProof/>
            <w:webHidden/>
          </w:rPr>
          <w:fldChar w:fldCharType="separate"/>
        </w:r>
        <w:r>
          <w:rPr>
            <w:noProof/>
            <w:webHidden/>
          </w:rPr>
          <w:t>57</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75" w:history="1">
        <w:r w:rsidRPr="005C5512">
          <w:rPr>
            <w:rStyle w:val="a8"/>
            <w:noProof/>
          </w:rPr>
          <w:t xml:space="preserve">11.6 </w:t>
        </w:r>
        <w:r w:rsidRPr="005C5512">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_Toc35967975 \h </w:instrText>
        </w:r>
        <w:r>
          <w:rPr>
            <w:noProof/>
            <w:webHidden/>
          </w:rPr>
        </w:r>
        <w:r>
          <w:rPr>
            <w:noProof/>
            <w:webHidden/>
          </w:rPr>
          <w:fldChar w:fldCharType="separate"/>
        </w:r>
        <w:r>
          <w:rPr>
            <w:noProof/>
            <w:webHidden/>
          </w:rPr>
          <w:t>57</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76" w:history="1">
        <w:r w:rsidRPr="005C5512">
          <w:rPr>
            <w:rStyle w:val="a8"/>
            <w:noProof/>
          </w:rPr>
          <w:t xml:space="preserve">11.7 </w:t>
        </w:r>
        <w:r w:rsidRPr="005C5512">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_Toc35967976 \h </w:instrText>
        </w:r>
        <w:r>
          <w:rPr>
            <w:noProof/>
            <w:webHidden/>
          </w:rPr>
        </w:r>
        <w:r>
          <w:rPr>
            <w:noProof/>
            <w:webHidden/>
          </w:rPr>
          <w:fldChar w:fldCharType="separate"/>
        </w:r>
        <w:r>
          <w:rPr>
            <w:noProof/>
            <w:webHidden/>
          </w:rPr>
          <w:t>57</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77" w:history="1">
        <w:r w:rsidRPr="005C5512">
          <w:rPr>
            <w:rStyle w:val="a8"/>
            <w:noProof/>
          </w:rPr>
          <w:t>11.8</w:t>
        </w:r>
        <w:r>
          <w:rPr>
            <w:rStyle w:val="a8"/>
            <w:noProof/>
          </w:rPr>
          <w:t xml:space="preserve"> </w:t>
        </w:r>
        <w:r w:rsidRPr="005C5512">
          <w:rPr>
            <w:rStyle w:val="a8"/>
            <w:rFonts w:hint="eastAsia"/>
            <w:noProof/>
          </w:rPr>
          <w:t>偏离度绝对值超过</w:t>
        </w:r>
        <w:r w:rsidRPr="005C5512">
          <w:rPr>
            <w:rStyle w:val="a8"/>
            <w:noProof/>
          </w:rPr>
          <w:t>0.5%</w:t>
        </w:r>
        <w:r w:rsidRPr="005C5512">
          <w:rPr>
            <w:rStyle w:val="a8"/>
            <w:rFonts w:hint="eastAsia"/>
            <w:noProof/>
          </w:rPr>
          <w:t>的情况</w:t>
        </w:r>
        <w:r>
          <w:rPr>
            <w:noProof/>
            <w:webHidden/>
          </w:rPr>
          <w:tab/>
        </w:r>
        <w:r>
          <w:rPr>
            <w:noProof/>
            <w:webHidden/>
          </w:rPr>
          <w:fldChar w:fldCharType="begin"/>
        </w:r>
        <w:r>
          <w:rPr>
            <w:noProof/>
            <w:webHidden/>
          </w:rPr>
          <w:instrText xml:space="preserve"> PAGEREF _Toc35967977 \h </w:instrText>
        </w:r>
        <w:r>
          <w:rPr>
            <w:noProof/>
            <w:webHidden/>
          </w:rPr>
        </w:r>
        <w:r>
          <w:rPr>
            <w:noProof/>
            <w:webHidden/>
          </w:rPr>
          <w:fldChar w:fldCharType="separate"/>
        </w:r>
        <w:r>
          <w:rPr>
            <w:noProof/>
            <w:webHidden/>
          </w:rPr>
          <w:t>58</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78" w:history="1">
        <w:r w:rsidRPr="005C5512">
          <w:rPr>
            <w:rStyle w:val="a8"/>
            <w:noProof/>
          </w:rPr>
          <w:t>11.9</w:t>
        </w:r>
        <w:r>
          <w:rPr>
            <w:rStyle w:val="a8"/>
            <w:noProof/>
          </w:rPr>
          <w:t xml:space="preserve"> </w:t>
        </w:r>
        <w:r w:rsidRPr="005C5512">
          <w:rPr>
            <w:rStyle w:val="a8"/>
            <w:rFonts w:hint="eastAsia"/>
            <w:noProof/>
          </w:rPr>
          <w:t>其他重大事件</w:t>
        </w:r>
        <w:r>
          <w:rPr>
            <w:noProof/>
            <w:webHidden/>
          </w:rPr>
          <w:tab/>
        </w:r>
        <w:r>
          <w:rPr>
            <w:noProof/>
            <w:webHidden/>
          </w:rPr>
          <w:fldChar w:fldCharType="begin"/>
        </w:r>
        <w:r>
          <w:rPr>
            <w:noProof/>
            <w:webHidden/>
          </w:rPr>
          <w:instrText xml:space="preserve"> PAGEREF _Toc35967978 \h </w:instrText>
        </w:r>
        <w:r>
          <w:rPr>
            <w:noProof/>
            <w:webHidden/>
          </w:rPr>
        </w:r>
        <w:r>
          <w:rPr>
            <w:noProof/>
            <w:webHidden/>
          </w:rPr>
          <w:fldChar w:fldCharType="separate"/>
        </w:r>
        <w:r>
          <w:rPr>
            <w:noProof/>
            <w:webHidden/>
          </w:rPr>
          <w:t>58</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79" w:history="1">
        <w:r w:rsidRPr="005C5512">
          <w:rPr>
            <w:rStyle w:val="a8"/>
            <w:b/>
            <w:bCs/>
            <w:noProof/>
          </w:rPr>
          <w:t xml:space="preserve">§12 </w:t>
        </w:r>
        <w:r w:rsidRPr="005C5512">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_Toc35967979 \h </w:instrText>
        </w:r>
        <w:r>
          <w:rPr>
            <w:noProof/>
            <w:webHidden/>
          </w:rPr>
        </w:r>
        <w:r>
          <w:rPr>
            <w:noProof/>
            <w:webHidden/>
          </w:rPr>
          <w:fldChar w:fldCharType="separate"/>
        </w:r>
        <w:r>
          <w:rPr>
            <w:noProof/>
            <w:webHidden/>
          </w:rPr>
          <w:t>60</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80" w:history="1">
        <w:r w:rsidRPr="005C5512">
          <w:rPr>
            <w:rStyle w:val="a8"/>
            <w:noProof/>
          </w:rPr>
          <w:t xml:space="preserve">12.1 </w:t>
        </w:r>
        <w:r w:rsidRPr="005C5512">
          <w:rPr>
            <w:rStyle w:val="a8"/>
            <w:rFonts w:hint="eastAsia"/>
            <w:noProof/>
          </w:rPr>
          <w:t>影响投资者决策的其他重要信息</w:t>
        </w:r>
        <w:r>
          <w:rPr>
            <w:noProof/>
            <w:webHidden/>
          </w:rPr>
          <w:tab/>
        </w:r>
        <w:r>
          <w:rPr>
            <w:noProof/>
            <w:webHidden/>
          </w:rPr>
          <w:fldChar w:fldCharType="begin"/>
        </w:r>
        <w:r>
          <w:rPr>
            <w:noProof/>
            <w:webHidden/>
          </w:rPr>
          <w:instrText xml:space="preserve"> PAGEREF _Toc35967980 \h </w:instrText>
        </w:r>
        <w:r>
          <w:rPr>
            <w:noProof/>
            <w:webHidden/>
          </w:rPr>
        </w:r>
        <w:r>
          <w:rPr>
            <w:noProof/>
            <w:webHidden/>
          </w:rPr>
          <w:fldChar w:fldCharType="separate"/>
        </w:r>
        <w:r>
          <w:rPr>
            <w:noProof/>
            <w:webHidden/>
          </w:rPr>
          <w:t>60</w:t>
        </w:r>
        <w:r>
          <w:rPr>
            <w:noProof/>
            <w:webHidden/>
          </w:rPr>
          <w:fldChar w:fldCharType="end"/>
        </w:r>
      </w:hyperlink>
    </w:p>
    <w:p w:rsidR="008126DE" w:rsidRDefault="008126DE">
      <w:pPr>
        <w:pStyle w:val="11"/>
        <w:rPr>
          <w:rFonts w:asciiTheme="minorHAnsi" w:eastAsiaTheme="minorEastAsia" w:hAnsiTheme="minorHAnsi" w:cstheme="minorBidi"/>
          <w:noProof/>
          <w:szCs w:val="22"/>
        </w:rPr>
      </w:pPr>
      <w:hyperlink w:anchor="_Toc35967981" w:history="1">
        <w:r w:rsidRPr="005C5512">
          <w:rPr>
            <w:rStyle w:val="a8"/>
            <w:b/>
            <w:bCs/>
            <w:noProof/>
          </w:rPr>
          <w:t xml:space="preserve">§13 </w:t>
        </w:r>
        <w:bookmarkStart w:id="2" w:name="_GoBack"/>
        <w:bookmarkEnd w:id="2"/>
        <w:r w:rsidRPr="005C5512">
          <w:rPr>
            <w:rStyle w:val="a8"/>
            <w:rFonts w:hint="eastAsia"/>
            <w:b/>
            <w:bCs/>
            <w:noProof/>
          </w:rPr>
          <w:t>备查文件目录</w:t>
        </w:r>
        <w:r>
          <w:rPr>
            <w:noProof/>
            <w:webHidden/>
          </w:rPr>
          <w:tab/>
        </w:r>
        <w:r>
          <w:rPr>
            <w:noProof/>
            <w:webHidden/>
          </w:rPr>
          <w:fldChar w:fldCharType="begin"/>
        </w:r>
        <w:r>
          <w:rPr>
            <w:noProof/>
            <w:webHidden/>
          </w:rPr>
          <w:instrText xml:space="preserve"> PAGEREF _Toc35967981 \h </w:instrText>
        </w:r>
        <w:r>
          <w:rPr>
            <w:noProof/>
            <w:webHidden/>
          </w:rPr>
        </w:r>
        <w:r>
          <w:rPr>
            <w:noProof/>
            <w:webHidden/>
          </w:rPr>
          <w:fldChar w:fldCharType="separate"/>
        </w:r>
        <w:r>
          <w:rPr>
            <w:noProof/>
            <w:webHidden/>
          </w:rPr>
          <w:t>60</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82" w:history="1">
        <w:r w:rsidRPr="005C5512">
          <w:rPr>
            <w:rStyle w:val="a8"/>
            <w:noProof/>
          </w:rPr>
          <w:t>13.1</w:t>
        </w:r>
        <w:r w:rsidRPr="005C5512">
          <w:rPr>
            <w:rStyle w:val="a8"/>
            <w:rFonts w:hint="eastAsia"/>
            <w:noProof/>
          </w:rPr>
          <w:t>备查文件目录</w:t>
        </w:r>
        <w:r>
          <w:rPr>
            <w:noProof/>
            <w:webHidden/>
          </w:rPr>
          <w:tab/>
        </w:r>
        <w:r>
          <w:rPr>
            <w:noProof/>
            <w:webHidden/>
          </w:rPr>
          <w:fldChar w:fldCharType="begin"/>
        </w:r>
        <w:r>
          <w:rPr>
            <w:noProof/>
            <w:webHidden/>
          </w:rPr>
          <w:instrText xml:space="preserve"> PAGEREF _Toc35967982 \h </w:instrText>
        </w:r>
        <w:r>
          <w:rPr>
            <w:noProof/>
            <w:webHidden/>
          </w:rPr>
        </w:r>
        <w:r>
          <w:rPr>
            <w:noProof/>
            <w:webHidden/>
          </w:rPr>
          <w:fldChar w:fldCharType="separate"/>
        </w:r>
        <w:r>
          <w:rPr>
            <w:noProof/>
            <w:webHidden/>
          </w:rPr>
          <w:t>60</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83" w:history="1">
        <w:r w:rsidRPr="005C5512">
          <w:rPr>
            <w:rStyle w:val="a8"/>
            <w:noProof/>
          </w:rPr>
          <w:t>13.2</w:t>
        </w:r>
        <w:r w:rsidRPr="005C5512">
          <w:rPr>
            <w:rStyle w:val="a8"/>
            <w:rFonts w:hint="eastAsia"/>
            <w:noProof/>
          </w:rPr>
          <w:t>存放地点</w:t>
        </w:r>
        <w:r>
          <w:rPr>
            <w:noProof/>
            <w:webHidden/>
          </w:rPr>
          <w:tab/>
        </w:r>
        <w:r>
          <w:rPr>
            <w:noProof/>
            <w:webHidden/>
          </w:rPr>
          <w:fldChar w:fldCharType="begin"/>
        </w:r>
        <w:r>
          <w:rPr>
            <w:noProof/>
            <w:webHidden/>
          </w:rPr>
          <w:instrText xml:space="preserve"> PAGEREF _Toc35967983 \h </w:instrText>
        </w:r>
        <w:r>
          <w:rPr>
            <w:noProof/>
            <w:webHidden/>
          </w:rPr>
        </w:r>
        <w:r>
          <w:rPr>
            <w:noProof/>
            <w:webHidden/>
          </w:rPr>
          <w:fldChar w:fldCharType="separate"/>
        </w:r>
        <w:r>
          <w:rPr>
            <w:noProof/>
            <w:webHidden/>
          </w:rPr>
          <w:t>61</w:t>
        </w:r>
        <w:r>
          <w:rPr>
            <w:noProof/>
            <w:webHidden/>
          </w:rPr>
          <w:fldChar w:fldCharType="end"/>
        </w:r>
      </w:hyperlink>
    </w:p>
    <w:p w:rsidR="008126DE" w:rsidRDefault="008126DE">
      <w:pPr>
        <w:pStyle w:val="22"/>
        <w:ind w:left="420"/>
        <w:rPr>
          <w:rFonts w:asciiTheme="minorHAnsi" w:eastAsiaTheme="minorEastAsia" w:hAnsiTheme="minorHAnsi" w:cstheme="minorBidi"/>
          <w:noProof/>
          <w:kern w:val="2"/>
          <w:szCs w:val="22"/>
        </w:rPr>
      </w:pPr>
      <w:hyperlink w:anchor="_Toc35967984" w:history="1">
        <w:r w:rsidRPr="005C5512">
          <w:rPr>
            <w:rStyle w:val="a8"/>
            <w:noProof/>
          </w:rPr>
          <w:t>13.3</w:t>
        </w:r>
        <w:r w:rsidRPr="005C5512">
          <w:rPr>
            <w:rStyle w:val="a8"/>
            <w:rFonts w:hint="eastAsia"/>
            <w:noProof/>
          </w:rPr>
          <w:t>查阅方式</w:t>
        </w:r>
        <w:r>
          <w:rPr>
            <w:noProof/>
            <w:webHidden/>
          </w:rPr>
          <w:tab/>
        </w:r>
        <w:r>
          <w:rPr>
            <w:noProof/>
            <w:webHidden/>
          </w:rPr>
          <w:fldChar w:fldCharType="begin"/>
        </w:r>
        <w:r>
          <w:rPr>
            <w:noProof/>
            <w:webHidden/>
          </w:rPr>
          <w:instrText xml:space="preserve"> PAGEREF _Toc35967984 \h </w:instrText>
        </w:r>
        <w:r>
          <w:rPr>
            <w:noProof/>
            <w:webHidden/>
          </w:rPr>
        </w:r>
        <w:r>
          <w:rPr>
            <w:noProof/>
            <w:webHidden/>
          </w:rPr>
          <w:fldChar w:fldCharType="separate"/>
        </w:r>
        <w:r>
          <w:rPr>
            <w:noProof/>
            <w:webHidden/>
          </w:rPr>
          <w:t>61</w:t>
        </w:r>
        <w:r>
          <w:rPr>
            <w:noProof/>
            <w:webHidden/>
          </w:rPr>
          <w:fldChar w:fldCharType="end"/>
        </w:r>
      </w:hyperlink>
    </w:p>
    <w:p w:rsidR="00223DFB" w:rsidRPr="00D0515B" w:rsidRDefault="003B3A42"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3" w:name="_Toc35967920"/>
      <w:r w:rsidRPr="00293518">
        <w:rPr>
          <w:rFonts w:hint="eastAsia"/>
          <w:b/>
          <w:bCs/>
          <w:szCs w:val="24"/>
          <w:lang w:val="en-US"/>
        </w:rPr>
        <w:lastRenderedPageBreak/>
        <w:t>§</w:t>
      </w:r>
      <w:r w:rsidRPr="00293518">
        <w:rPr>
          <w:rFonts w:hint="eastAsia"/>
          <w:b/>
          <w:bCs/>
          <w:szCs w:val="24"/>
          <w:lang w:val="en-US"/>
        </w:rPr>
        <w:t xml:space="preserve">2  </w:t>
      </w:r>
      <w:r w:rsidRPr="00293518">
        <w:rPr>
          <w:rFonts w:hint="eastAsia"/>
          <w:b/>
          <w:bCs/>
          <w:szCs w:val="24"/>
          <w:lang w:val="en-US"/>
        </w:rPr>
        <w:t>基金简介</w:t>
      </w:r>
      <w:bookmarkEnd w:id="3"/>
    </w:p>
    <w:p w:rsidR="00FB3BC2" w:rsidRPr="00FB3BC2" w:rsidRDefault="00FB3BC2" w:rsidP="00FB3BC2"/>
    <w:p w:rsidR="00223DFB" w:rsidRPr="00293518" w:rsidRDefault="00223DFB" w:rsidP="00293518">
      <w:pPr>
        <w:pStyle w:val="20"/>
        <w:spacing w:before="29" w:after="0" w:line="288" w:lineRule="auto"/>
        <w:rPr>
          <w:rFonts w:ascii="Times New Roman" w:hAnsi="Times New Roman" w:cs="Times New Roman"/>
          <w:kern w:val="0"/>
          <w:szCs w:val="24"/>
        </w:rPr>
      </w:pPr>
      <w:bookmarkStart w:id="4" w:name="_Toc35967921"/>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交银施罗德现金宝货币市场基金</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交银现金宝货币</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143EB4" w:rsidRDefault="00223DFB" w:rsidP="008A0836">
            <w:pPr>
              <w:spacing w:before="29" w:line="288" w:lineRule="auto"/>
              <w:jc w:val="center"/>
              <w:rPr>
                <w:sz w:val="24"/>
              </w:rPr>
            </w:pPr>
            <w:r w:rsidRPr="00143EB4">
              <w:rPr>
                <w:rFonts w:hint="eastAsia"/>
                <w:sz w:val="24"/>
              </w:rPr>
              <w:t>000710</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sz w:val="24"/>
              </w:rPr>
              <w:t>2014</w:t>
            </w:r>
            <w:r w:rsidRPr="00143EB4">
              <w:rPr>
                <w:sz w:val="24"/>
              </w:rPr>
              <w:t>年</w:t>
            </w:r>
            <w:r w:rsidRPr="00143EB4">
              <w:rPr>
                <w:sz w:val="24"/>
              </w:rPr>
              <w:t>9</w:t>
            </w:r>
            <w:r w:rsidRPr="00143EB4">
              <w:rPr>
                <w:sz w:val="24"/>
              </w:rPr>
              <w:t>月</w:t>
            </w:r>
            <w:r w:rsidRPr="00143EB4">
              <w:rPr>
                <w:sz w:val="24"/>
              </w:rPr>
              <w:t>12</w:t>
            </w:r>
            <w:r w:rsidRPr="00143EB4">
              <w:rPr>
                <w:sz w:val="24"/>
              </w:rPr>
              <w:t>日</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中信银行股份有限公司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13,914,076,098.19</w:t>
            </w:r>
            <w:r w:rsidRPr="00143EB4">
              <w:rPr>
                <w:rFonts w:hint="eastAsia"/>
                <w:sz w:val="24"/>
              </w:rPr>
              <w:t>份</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交银现金宝货币</w:t>
            </w:r>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交银现金宝货币</w:t>
            </w:r>
            <w:r>
              <w:rPr>
                <w:rFonts w:hint="eastAsia"/>
                <w:sz w:val="24"/>
              </w:rPr>
              <w:t>E</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000710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002918</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13,727,194,808.96</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186,881,289.23</w:t>
            </w:r>
            <w:r w:rsidR="0003080F" w:rsidRPr="00143EB4">
              <w:rPr>
                <w:rFonts w:hint="eastAsia"/>
                <w:sz w:val="24"/>
              </w:rPr>
              <w:t>份</w:t>
            </w:r>
          </w:p>
        </w:tc>
      </w:tr>
    </w:tbl>
    <w:p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BC7ABD" w:rsidRDefault="00223DFB" w:rsidP="00BC7ABD">
      <w:pPr>
        <w:pStyle w:val="20"/>
        <w:spacing w:before="29" w:after="0" w:line="288" w:lineRule="auto"/>
        <w:rPr>
          <w:rFonts w:ascii="Times New Roman" w:hAnsi="Times New Roman" w:cs="Times New Roman"/>
          <w:kern w:val="0"/>
          <w:szCs w:val="24"/>
        </w:rPr>
      </w:pPr>
      <w:bookmarkStart w:id="5" w:name="_Toc35967922"/>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在力求本金安全性和资产充分流动性的前提下，追求超过业绩比较基准的投资收益。</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活期存款利率（税后）</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本基金属于货币市场基金，是证券投资基金中的低风险品种，长期风险收益水平低于股票型基金、混合型基金和债券型基金。</w:t>
            </w:r>
          </w:p>
        </w:tc>
      </w:tr>
    </w:tbl>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D73721" w:rsidRDefault="00223DFB" w:rsidP="00D73721">
      <w:pPr>
        <w:pStyle w:val="20"/>
        <w:spacing w:before="29" w:after="0" w:line="288" w:lineRule="auto"/>
        <w:rPr>
          <w:rFonts w:ascii="Times New Roman" w:hAnsi="Times New Roman" w:cs="Times New Roman"/>
          <w:kern w:val="0"/>
          <w:szCs w:val="24"/>
        </w:rPr>
      </w:pPr>
      <w:bookmarkStart w:id="6" w:name="_Toc35967923"/>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中信银行股份有限公司</w:t>
            </w:r>
          </w:p>
        </w:tc>
      </w:tr>
      <w:tr w:rsidR="002C233F" w:rsidRPr="00D0515B"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w:t>
            </w:r>
            <w:r w:rsidRPr="00EB1150">
              <w:rPr>
                <w:rFonts w:hint="eastAsia"/>
                <w:kern w:val="0"/>
                <w:sz w:val="24"/>
              </w:rPr>
              <w:lastRenderedPageBreak/>
              <w:t>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spacing w:line="288" w:lineRule="auto"/>
              <w:jc w:val="center"/>
              <w:rPr>
                <w:kern w:val="0"/>
                <w:sz w:val="24"/>
              </w:rPr>
            </w:pPr>
            <w:r w:rsidRPr="00EB1150">
              <w:rPr>
                <w:rFonts w:hint="eastAsia"/>
                <w:kern w:val="0"/>
                <w:sz w:val="24"/>
              </w:rPr>
              <w:lastRenderedPageBreak/>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李修滨</w:t>
            </w:r>
          </w:p>
        </w:tc>
      </w:tr>
      <w:tr w:rsidR="002C233F" w:rsidRPr="00D0515B"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4006800000</w:t>
            </w:r>
          </w:p>
        </w:tc>
      </w:tr>
      <w:tr w:rsidR="002C233F" w:rsidRPr="00D0515B"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lixiubin@citicbank.com</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95558</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010-85230024</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中国（上海）自由贸易试验区银城中路</w:t>
            </w:r>
            <w:r w:rsidRPr="00EB1150">
              <w:rPr>
                <w:rFonts w:hint="eastAsia"/>
                <w:kern w:val="0"/>
                <w:sz w:val="24"/>
              </w:rPr>
              <w:t>188</w:t>
            </w:r>
            <w:r w:rsidRPr="00EB1150">
              <w:rPr>
                <w:rFonts w:hint="eastAsia"/>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北京市东城区朝阳门北大街</w:t>
            </w:r>
            <w:r w:rsidRPr="00EB1150">
              <w:rPr>
                <w:rFonts w:hint="eastAsia"/>
                <w:kern w:val="0"/>
                <w:sz w:val="24"/>
              </w:rPr>
              <w:t>9</w:t>
            </w:r>
            <w:r w:rsidRPr="00EB1150">
              <w:rPr>
                <w:rFonts w:hint="eastAsia"/>
                <w:kern w:val="0"/>
                <w:sz w:val="24"/>
              </w:rPr>
              <w:t>号</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上海市浦东新区世纪大道</w:t>
            </w:r>
            <w:r w:rsidRPr="00EB1150">
              <w:rPr>
                <w:rFonts w:hint="eastAsia"/>
                <w:kern w:val="0"/>
                <w:sz w:val="24"/>
              </w:rPr>
              <w:t>8</w:t>
            </w:r>
            <w:r w:rsidRPr="00EB1150">
              <w:rPr>
                <w:rFonts w:hint="eastAsia"/>
                <w:kern w:val="0"/>
                <w:sz w:val="24"/>
              </w:rPr>
              <w:t>号国金中心二期</w:t>
            </w:r>
            <w:r w:rsidRPr="00EB1150">
              <w:rPr>
                <w:rFonts w:hint="eastAsia"/>
                <w:kern w:val="0"/>
                <w:sz w:val="24"/>
              </w:rPr>
              <w:t>21-22</w:t>
            </w:r>
            <w:r w:rsidRPr="00EB1150">
              <w:rPr>
                <w:rFonts w:hint="eastAsia"/>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北京市东城区朝阳门北大街</w:t>
            </w:r>
            <w:r w:rsidRPr="00EB1150">
              <w:rPr>
                <w:rFonts w:hint="eastAsia"/>
                <w:kern w:val="0"/>
                <w:sz w:val="24"/>
              </w:rPr>
              <w:t>9</w:t>
            </w:r>
            <w:r w:rsidRPr="00EB1150">
              <w:rPr>
                <w:rFonts w:hint="eastAsia"/>
                <w:kern w:val="0"/>
                <w:sz w:val="24"/>
              </w:rPr>
              <w:t>号</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100010</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阮红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李庆萍</w:t>
            </w:r>
          </w:p>
        </w:tc>
      </w:tr>
    </w:tbl>
    <w:p w:rsidR="00223DFB" w:rsidRPr="00D0515B" w:rsidRDefault="00223DFB" w:rsidP="004B36C2">
      <w:pPr>
        <w:tabs>
          <w:tab w:val="left" w:pos="1740"/>
        </w:tabs>
        <w:spacing w:line="360" w:lineRule="auto"/>
        <w:rPr>
          <w:rFonts w:asciiTheme="minorEastAsia" w:eastAsiaTheme="minorEastAsia" w:hAnsiTheme="minorEastAsia"/>
          <w:szCs w:val="21"/>
        </w:rPr>
      </w:pPr>
    </w:p>
    <w:p w:rsidR="00223DFB" w:rsidRPr="00EA3281" w:rsidRDefault="00223DFB" w:rsidP="00EA3281">
      <w:pPr>
        <w:pStyle w:val="20"/>
        <w:spacing w:before="29" w:after="0" w:line="288" w:lineRule="auto"/>
        <w:rPr>
          <w:rFonts w:ascii="Times New Roman" w:hAnsi="Times New Roman" w:cs="Times New Roman"/>
          <w:kern w:val="0"/>
          <w:szCs w:val="24"/>
        </w:rPr>
      </w:pPr>
      <w:bookmarkStart w:id="7" w:name="_Toc35967924"/>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《中国证券报》</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www.fund001.com</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rsidR="00223DFB" w:rsidRPr="00D0515B" w:rsidRDefault="00223DFB" w:rsidP="004B36C2">
      <w:pPr>
        <w:spacing w:line="360" w:lineRule="auto"/>
        <w:rPr>
          <w:rFonts w:asciiTheme="minorEastAsia" w:eastAsiaTheme="minorEastAsia" w:hAnsiTheme="minorEastAsia"/>
          <w:szCs w:val="21"/>
        </w:rPr>
      </w:pPr>
    </w:p>
    <w:p w:rsidR="00223DFB" w:rsidRPr="00F555A5" w:rsidRDefault="00223DFB" w:rsidP="00F555A5">
      <w:pPr>
        <w:pStyle w:val="20"/>
        <w:spacing w:before="29" w:after="0" w:line="288" w:lineRule="auto"/>
        <w:rPr>
          <w:rFonts w:ascii="Times New Roman" w:hAnsi="Times New Roman" w:cs="Times New Roman"/>
          <w:kern w:val="0"/>
          <w:szCs w:val="24"/>
        </w:rPr>
      </w:pPr>
      <w:bookmarkStart w:id="8" w:name="_Toc35967925"/>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rsidTr="0002542D">
        <w:tc>
          <w:tcPr>
            <w:tcW w:w="1951" w:type="dxa"/>
          </w:tcPr>
          <w:p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普华永道中天会计师事务所（特殊普通合伙）</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交银施罗德基金管理有限公司</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上海浦东新区世纪大道</w:t>
            </w:r>
            <w:r w:rsidRPr="00F555A5">
              <w:rPr>
                <w:sz w:val="24"/>
              </w:rPr>
              <w:t>8</w:t>
            </w:r>
            <w:r w:rsidRPr="00F555A5">
              <w:rPr>
                <w:sz w:val="24"/>
              </w:rPr>
              <w:t>号国金中心二期</w:t>
            </w:r>
            <w:r w:rsidRPr="00F555A5">
              <w:rPr>
                <w:sz w:val="24"/>
              </w:rPr>
              <w:t>21-22</w:t>
            </w:r>
            <w:r w:rsidRPr="00F555A5">
              <w:rPr>
                <w:sz w:val="24"/>
              </w:rPr>
              <w:t>楼</w:t>
            </w:r>
          </w:p>
        </w:tc>
      </w:tr>
    </w:tbl>
    <w:p w:rsidR="00206249" w:rsidRPr="00F555A5" w:rsidRDefault="00206249" w:rsidP="00F555A5">
      <w:pPr>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9" w:name="_Toc35967926"/>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9"/>
    </w:p>
    <w:p w:rsidR="00FB3BC2" w:rsidRPr="00FB3BC2" w:rsidRDefault="00FB3BC2" w:rsidP="00FB3BC2"/>
    <w:p w:rsidR="00223DFB" w:rsidRPr="00686A49" w:rsidRDefault="00223DFB" w:rsidP="00686A49">
      <w:pPr>
        <w:pStyle w:val="20"/>
        <w:spacing w:before="29" w:after="0" w:line="288" w:lineRule="auto"/>
        <w:rPr>
          <w:rFonts w:ascii="Times New Roman" w:hAnsi="Times New Roman" w:cs="Times New Roman"/>
          <w:kern w:val="0"/>
          <w:szCs w:val="24"/>
        </w:rPr>
      </w:pPr>
      <w:bookmarkStart w:id="10" w:name="_Toc35967927"/>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10"/>
    </w:p>
    <w:p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276"/>
        <w:gridCol w:w="1276"/>
        <w:gridCol w:w="1417"/>
        <w:gridCol w:w="1326"/>
        <w:gridCol w:w="1473"/>
      </w:tblGrid>
      <w:tr w:rsidR="002C233F" w:rsidRPr="00506D23" w:rsidTr="008746BE">
        <w:trPr>
          <w:trHeight w:val="487"/>
        </w:trPr>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t>3.1.1</w:t>
            </w:r>
            <w:r w:rsidRPr="00506D23">
              <w:rPr>
                <w:rFonts w:hint="eastAsia"/>
                <w:b/>
                <w:szCs w:val="21"/>
              </w:rPr>
              <w:t>期间数据和指标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b/>
                <w:szCs w:val="21"/>
              </w:rPr>
              <w:t>2019</w:t>
            </w:r>
            <w:r w:rsidRPr="00506D23">
              <w:rPr>
                <w:b/>
                <w:szCs w:val="21"/>
              </w:rPr>
              <w:t>年</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2018</w:t>
            </w:r>
            <w:r w:rsidRPr="00506D23">
              <w:rPr>
                <w:rFonts w:hint="eastAsia"/>
                <w:b/>
                <w:szCs w:val="21"/>
              </w:rPr>
              <w:t>年</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2017</w:t>
            </w:r>
            <w:r w:rsidRPr="00506D23">
              <w:rPr>
                <w:rFonts w:hint="eastAsia"/>
                <w:b/>
                <w:szCs w:val="21"/>
              </w:rPr>
              <w:t>年</w:t>
            </w:r>
          </w:p>
        </w:tc>
      </w:tr>
      <w:tr w:rsidR="00CD4B1D" w:rsidRPr="00506D23" w:rsidTr="008746BE">
        <w:trPr>
          <w:trHeight w:val="48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lastRenderedPageBreak/>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211,510,074.14</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9,936,091.47</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133,295,249.07</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20,160,680.12</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1C399F">
            <w:pPr>
              <w:spacing w:before="29" w:line="288" w:lineRule="auto"/>
              <w:jc w:val="right"/>
              <w:rPr>
                <w:szCs w:val="21"/>
              </w:rPr>
            </w:pPr>
            <w:r w:rsidRPr="00506D23">
              <w:rPr>
                <w:rFonts w:hint="eastAsia"/>
                <w:szCs w:val="21"/>
              </w:rPr>
              <w:t>129,628,902.30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1C399F">
            <w:pPr>
              <w:spacing w:before="29" w:line="288" w:lineRule="auto"/>
              <w:jc w:val="right"/>
              <w:rPr>
                <w:szCs w:val="21"/>
              </w:rPr>
            </w:pPr>
            <w:r w:rsidRPr="00506D23">
              <w:rPr>
                <w:rFonts w:hint="eastAsia"/>
                <w:szCs w:val="21"/>
              </w:rPr>
              <w:t>1,323,385.51</w:t>
            </w:r>
          </w:p>
        </w:tc>
      </w:tr>
      <w:tr w:rsidR="00CD4B1D" w:rsidRPr="00506D23" w:rsidTr="00CF0BBC">
        <w:trPr>
          <w:trHeight w:val="754"/>
        </w:trPr>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211,510,074.14</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9,936,091.47</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133,295,249.07</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20,160,680.12</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129,628,902.30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1,323,385.51</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2.44%</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2.69%</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3.40%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3.65%</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3.23%</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3.47%</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2019</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r>
      <w:tr w:rsidR="002C233F" w:rsidRPr="00506D23" w:rsidTr="008746BE">
        <w:trPr>
          <w:trHeight w:val="373"/>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13,727,194,808.96</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186,881,289.23</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2,729,735,211.95</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608,635,881.62</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3,256,032,336.15</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46,813,694.95</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2019</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19415A" w:rsidP="004B36C2">
            <w:pPr>
              <w:spacing w:line="360" w:lineRule="auto"/>
              <w:jc w:val="center"/>
              <w:rPr>
                <w:b/>
                <w:szCs w:val="21"/>
              </w:rPr>
            </w:pPr>
            <w:r w:rsidRPr="00506D23">
              <w:rPr>
                <w:b/>
                <w:szCs w:val="21"/>
              </w:rPr>
              <w:t>2018</w:t>
            </w:r>
            <w:r w:rsidRPr="00506D23">
              <w:rPr>
                <w:rFonts w:hint="eastAsia"/>
                <w:b/>
                <w:szCs w:val="21"/>
              </w:rPr>
              <w:t>年末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r>
      <w:tr w:rsidR="002C233F" w:rsidRPr="00506D23" w:rsidTr="008746BE">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E020F">
            <w:pPr>
              <w:spacing w:before="29" w:line="288" w:lineRule="auto"/>
              <w:rPr>
                <w:szCs w:val="21"/>
              </w:rPr>
            </w:pPr>
            <w:r w:rsidRPr="00506D23">
              <w:rPr>
                <w:rFonts w:hint="eastAsia"/>
                <w:szCs w:val="21"/>
              </w:rPr>
              <w:t>交银现金宝货币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交银现金宝货币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交银现金宝货币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交银现金宝货币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交银现金宝货币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交银现金宝货币</w:t>
            </w:r>
            <w:r>
              <w:rPr>
                <w:rFonts w:hint="eastAsia"/>
                <w:szCs w:val="21"/>
              </w:rPr>
              <w:t>E</w:t>
            </w:r>
          </w:p>
        </w:tc>
      </w:tr>
      <w:tr w:rsidR="002C233F" w:rsidRPr="00506D23" w:rsidTr="00E469D8">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E469D8">
            <w:pPr>
              <w:spacing w:before="29" w:line="288" w:lineRule="auto"/>
              <w:jc w:val="right"/>
              <w:rPr>
                <w:szCs w:val="21"/>
              </w:rPr>
            </w:pPr>
            <w:r w:rsidRPr="00506D23">
              <w:rPr>
                <w:rFonts w:hint="eastAsia"/>
                <w:szCs w:val="21"/>
              </w:rPr>
              <w:t>17.13%</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E469D8">
            <w:pPr>
              <w:spacing w:before="29" w:line="288" w:lineRule="auto"/>
              <w:jc w:val="right"/>
              <w:rPr>
                <w:szCs w:val="21"/>
              </w:rPr>
            </w:pPr>
            <w:r>
              <w:rPr>
                <w:rFonts w:hint="eastAsia"/>
                <w:szCs w:val="21"/>
              </w:rPr>
              <w:t>10.91%</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14.33%</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8.01%</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10.57%</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4.21%</w:t>
            </w:r>
          </w:p>
        </w:tc>
      </w:tr>
    </w:tbl>
    <w:p w:rsidR="00D20419" w:rsidRDefault="00712A8E">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rsidR="00D20419" w:rsidRDefault="00712A8E">
      <w:pPr>
        <w:tabs>
          <w:tab w:val="left" w:pos="426"/>
        </w:tabs>
        <w:spacing w:before="29" w:line="288" w:lineRule="auto"/>
        <w:jc w:val="left"/>
        <w:rPr>
          <w:kern w:val="0"/>
          <w:sz w:val="24"/>
        </w:rPr>
      </w:pPr>
      <w:r>
        <w:rPr>
          <w:rFonts w:hint="eastAsia"/>
          <w:kern w:val="0"/>
          <w:sz w:val="24"/>
        </w:rPr>
        <w:t xml:space="preserve">   </w:t>
      </w:r>
      <w:r w:rsidR="005F5EBA">
        <w:rPr>
          <w:rFonts w:hint="eastAsia"/>
          <w:kern w:val="0"/>
          <w:sz w:val="24"/>
        </w:rPr>
        <w:t xml:space="preserve"> </w:t>
      </w:r>
      <w:r>
        <w:rPr>
          <w:rFonts w:hint="eastAsia"/>
          <w:kern w:val="0"/>
          <w:sz w:val="24"/>
        </w:rPr>
        <w:t>2</w:t>
      </w:r>
      <w:r>
        <w:rPr>
          <w:rFonts w:hint="eastAsia"/>
          <w:kern w:val="0"/>
          <w:sz w:val="24"/>
        </w:rPr>
        <w:t>、本基金收益分配按日结转份额。</w:t>
      </w:r>
    </w:p>
    <w:p w:rsidR="00D20419" w:rsidRDefault="00712A8E">
      <w:pPr>
        <w:tabs>
          <w:tab w:val="left" w:pos="426"/>
        </w:tabs>
        <w:spacing w:before="29" w:line="288" w:lineRule="auto"/>
        <w:jc w:val="left"/>
        <w:rPr>
          <w:kern w:val="0"/>
          <w:sz w:val="24"/>
        </w:rPr>
      </w:pPr>
      <w:r>
        <w:rPr>
          <w:rFonts w:hint="eastAsia"/>
          <w:kern w:val="0"/>
          <w:sz w:val="24"/>
        </w:rPr>
        <w:t xml:space="preserve">   </w:t>
      </w:r>
      <w:r w:rsidR="005F5EBA">
        <w:rPr>
          <w:rFonts w:hint="eastAsia"/>
          <w:kern w:val="0"/>
          <w:sz w:val="24"/>
        </w:rPr>
        <w:t xml:space="preserve"> </w:t>
      </w:r>
      <w:r>
        <w:rPr>
          <w:rFonts w:hint="eastAsia"/>
          <w:kern w:val="0"/>
          <w:sz w:val="24"/>
        </w:rPr>
        <w:t>3</w:t>
      </w:r>
      <w:r>
        <w:rPr>
          <w:rFonts w:hint="eastAsia"/>
          <w:kern w:val="0"/>
          <w:sz w:val="24"/>
        </w:rPr>
        <w:t>、自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E</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E</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0.25%</w:t>
      </w:r>
      <w:r>
        <w:rPr>
          <w:rFonts w:hint="eastAsia"/>
          <w:kern w:val="0"/>
          <w:sz w:val="24"/>
        </w:rPr>
        <w:t>的年费率计提销售服务费，</w:t>
      </w:r>
      <w:r>
        <w:rPr>
          <w:rFonts w:hint="eastAsia"/>
          <w:kern w:val="0"/>
          <w:sz w:val="24"/>
        </w:rPr>
        <w:t>E</w:t>
      </w:r>
      <w:r>
        <w:rPr>
          <w:rFonts w:hint="eastAsia"/>
          <w:kern w:val="0"/>
          <w:sz w:val="24"/>
        </w:rPr>
        <w:t>类基金份额按照</w:t>
      </w:r>
      <w:r>
        <w:rPr>
          <w:rFonts w:hint="eastAsia"/>
          <w:kern w:val="0"/>
          <w:sz w:val="24"/>
        </w:rPr>
        <w:t>0.01%</w:t>
      </w:r>
      <w:r>
        <w:rPr>
          <w:rFonts w:hint="eastAsia"/>
          <w:kern w:val="0"/>
          <w:sz w:val="24"/>
        </w:rPr>
        <w:t>的年费率计提销售服务费。在计算主要财务指标时，</w:t>
      </w:r>
      <w:r>
        <w:rPr>
          <w:rFonts w:hint="eastAsia"/>
          <w:kern w:val="0"/>
          <w:sz w:val="24"/>
        </w:rPr>
        <w:t>A</w:t>
      </w:r>
      <w:r>
        <w:rPr>
          <w:rFonts w:hint="eastAsia"/>
          <w:kern w:val="0"/>
          <w:sz w:val="24"/>
        </w:rPr>
        <w:t>类基金份额与分类前基金连续计算，</w:t>
      </w:r>
      <w:r>
        <w:rPr>
          <w:rFonts w:hint="eastAsia"/>
          <w:kern w:val="0"/>
          <w:sz w:val="24"/>
        </w:rPr>
        <w:t>E</w:t>
      </w:r>
      <w:r>
        <w:rPr>
          <w:rFonts w:hint="eastAsia"/>
          <w:kern w:val="0"/>
          <w:sz w:val="24"/>
        </w:rPr>
        <w:t>类基金份额按新设基金计算。</w:t>
      </w:r>
    </w:p>
    <w:p w:rsidR="00FF3081" w:rsidRPr="00A25EDA" w:rsidRDefault="00FF3081" w:rsidP="00A25EDA">
      <w:pPr>
        <w:tabs>
          <w:tab w:val="left" w:pos="426"/>
        </w:tabs>
        <w:spacing w:before="29" w:line="288" w:lineRule="auto"/>
        <w:jc w:val="left"/>
        <w:rPr>
          <w:kern w:val="0"/>
          <w:sz w:val="24"/>
        </w:rPr>
      </w:pPr>
      <w:r w:rsidRPr="00A25EDA">
        <w:rPr>
          <w:rFonts w:hint="eastAsia"/>
          <w:kern w:val="0"/>
          <w:sz w:val="24"/>
        </w:rPr>
        <w:t xml:space="preserve">   </w:t>
      </w:r>
      <w:r w:rsidR="005F5EBA">
        <w:rPr>
          <w:rFonts w:hint="eastAsia"/>
          <w:kern w:val="0"/>
          <w:sz w:val="24"/>
        </w:rPr>
        <w:t xml:space="preserve"> </w:t>
      </w:r>
      <w:r w:rsidRPr="00A25EDA">
        <w:rPr>
          <w:rFonts w:hint="eastAsia"/>
          <w:kern w:val="0"/>
          <w:sz w:val="24"/>
        </w:rPr>
        <w:t>4</w:t>
      </w:r>
      <w:r w:rsidRPr="00A25EDA">
        <w:rPr>
          <w:rFonts w:hint="eastAsia"/>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D0515B" w:rsidRDefault="00223DFB" w:rsidP="004B36C2">
      <w:pPr>
        <w:spacing w:line="360" w:lineRule="auto"/>
        <w:rPr>
          <w:rFonts w:asciiTheme="minorEastAsia" w:eastAsiaTheme="minorEastAsia" w:hAnsiTheme="minorEastAsia"/>
          <w:szCs w:val="21"/>
        </w:rPr>
      </w:pPr>
    </w:p>
    <w:p w:rsidR="00223DFB" w:rsidRPr="005307D5" w:rsidRDefault="00223DFB" w:rsidP="005307D5">
      <w:pPr>
        <w:pStyle w:val="20"/>
        <w:spacing w:before="29" w:after="0" w:line="288" w:lineRule="auto"/>
        <w:rPr>
          <w:rFonts w:ascii="Times New Roman" w:hAnsi="Times New Roman" w:cs="Times New Roman"/>
          <w:kern w:val="0"/>
          <w:szCs w:val="24"/>
        </w:rPr>
      </w:pPr>
      <w:bookmarkStart w:id="11" w:name="_Toc35967928"/>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1"/>
    </w:p>
    <w:p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t>1</w:t>
      </w:r>
      <w:r w:rsidRPr="00E33C4A">
        <w:rPr>
          <w:rFonts w:ascii="Times New Roman" w:hAnsi="Times New Roman" w:hint="eastAsia"/>
          <w:b/>
          <w:color w:val="auto"/>
        </w:rPr>
        <w:t>．交银现金宝货币</w:t>
      </w:r>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023CE7">
        <w:tc>
          <w:tcPr>
            <w:tcW w:w="17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阶段</w:t>
            </w:r>
          </w:p>
        </w:tc>
        <w:tc>
          <w:tcPr>
            <w:tcW w:w="1326" w:type="dxa"/>
            <w:shd w:val="clear" w:color="auto" w:fill="auto"/>
            <w:vAlign w:val="center"/>
          </w:tcPr>
          <w:p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净值收益率①</w:t>
            </w:r>
          </w:p>
        </w:tc>
        <w:tc>
          <w:tcPr>
            <w:tcW w:w="1327" w:type="dxa"/>
            <w:shd w:val="clear" w:color="auto" w:fill="auto"/>
            <w:vAlign w:val="center"/>
          </w:tcPr>
          <w:p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净值收益率标</w:t>
            </w:r>
            <w:r w:rsidR="00063497" w:rsidRPr="00E33C4A">
              <w:rPr>
                <w:rFonts w:ascii="Times New Roman" w:hAnsi="Times New Roman" w:hint="eastAsia"/>
                <w:kern w:val="2"/>
              </w:rPr>
              <w:lastRenderedPageBreak/>
              <w:t>准差②</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lastRenderedPageBreak/>
              <w:t>业绩比较基准收益</w:t>
            </w:r>
            <w:r w:rsidRPr="00E33C4A">
              <w:rPr>
                <w:rFonts w:ascii="Times New Roman" w:hAnsi="Times New Roman" w:hint="eastAsia"/>
                <w:kern w:val="2"/>
              </w:rPr>
              <w:lastRenderedPageBreak/>
              <w:t>率③</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lastRenderedPageBreak/>
              <w:t>业绩比较基准收益</w:t>
            </w:r>
            <w:r w:rsidRPr="00E33C4A">
              <w:rPr>
                <w:rFonts w:ascii="Times New Roman" w:hAnsi="Times New Roman" w:hint="eastAsia"/>
                <w:kern w:val="2"/>
              </w:rPr>
              <w:lastRenderedPageBreak/>
              <w:t>率标准差④</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lastRenderedPageBreak/>
              <w:t>①</w:t>
            </w:r>
            <w:r w:rsidRPr="00E33C4A">
              <w:rPr>
                <w:rFonts w:ascii="Times New Roman" w:hAnsi="Times New Roman" w:hint="eastAsia"/>
                <w:kern w:val="2"/>
              </w:rPr>
              <w:t>-</w:t>
            </w:r>
            <w:r w:rsidRPr="00E33C4A">
              <w:rPr>
                <w:rFonts w:ascii="Times New Roman" w:hAnsi="Times New Roman" w:hint="eastAsia"/>
                <w:kern w:val="2"/>
              </w:rPr>
              <w:t>③</w:t>
            </w:r>
          </w:p>
        </w:tc>
        <w:tc>
          <w:tcPr>
            <w:tcW w:w="1327" w:type="dxa"/>
            <w:shd w:val="clear" w:color="auto" w:fill="auto"/>
            <w:vAlign w:val="center"/>
          </w:tcPr>
          <w:p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D20419">
        <w:tc>
          <w:tcPr>
            <w:tcW w:w="1600" w:type="dxa"/>
            <w:vAlign w:val="center"/>
          </w:tcPr>
          <w:p w:rsidR="00D20419" w:rsidRDefault="00712A8E">
            <w:pPr>
              <w:jc w:val="left"/>
            </w:pPr>
            <w:r>
              <w:rPr>
                <w:sz w:val="24"/>
              </w:rPr>
              <w:t>过去三个月</w:t>
            </w:r>
          </w:p>
        </w:tc>
        <w:tc>
          <w:tcPr>
            <w:tcW w:w="1233" w:type="dxa"/>
            <w:vAlign w:val="center"/>
          </w:tcPr>
          <w:p w:rsidR="00D20419" w:rsidRDefault="00712A8E">
            <w:pPr>
              <w:jc w:val="center"/>
            </w:pPr>
            <w:r>
              <w:rPr>
                <w:sz w:val="24"/>
              </w:rPr>
              <w:t>0.6269%</w:t>
            </w:r>
          </w:p>
        </w:tc>
        <w:tc>
          <w:tcPr>
            <w:tcW w:w="1233" w:type="dxa"/>
            <w:vAlign w:val="center"/>
          </w:tcPr>
          <w:p w:rsidR="00D20419" w:rsidRDefault="00712A8E">
            <w:pPr>
              <w:jc w:val="center"/>
            </w:pPr>
            <w:r>
              <w:rPr>
                <w:sz w:val="24"/>
              </w:rPr>
              <w:t>0.0016%</w:t>
            </w:r>
          </w:p>
        </w:tc>
        <w:tc>
          <w:tcPr>
            <w:tcW w:w="1233" w:type="dxa"/>
            <w:vAlign w:val="center"/>
          </w:tcPr>
          <w:p w:rsidR="00D20419" w:rsidRDefault="00712A8E">
            <w:pPr>
              <w:jc w:val="center"/>
            </w:pPr>
            <w:r>
              <w:rPr>
                <w:sz w:val="24"/>
              </w:rPr>
              <w:t>0.0882%</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0.5387%</w:t>
            </w:r>
          </w:p>
        </w:tc>
        <w:tc>
          <w:tcPr>
            <w:tcW w:w="1233" w:type="dxa"/>
            <w:vAlign w:val="center"/>
          </w:tcPr>
          <w:p w:rsidR="00D20419" w:rsidRDefault="00712A8E">
            <w:pPr>
              <w:jc w:val="center"/>
            </w:pPr>
            <w:r>
              <w:rPr>
                <w:sz w:val="24"/>
              </w:rPr>
              <w:t>0.0016%</w:t>
            </w:r>
          </w:p>
        </w:tc>
      </w:tr>
      <w:tr w:rsidR="00D20419">
        <w:tc>
          <w:tcPr>
            <w:tcW w:w="1600" w:type="dxa"/>
            <w:vAlign w:val="center"/>
          </w:tcPr>
          <w:p w:rsidR="00D20419" w:rsidRDefault="00712A8E">
            <w:pPr>
              <w:jc w:val="left"/>
            </w:pPr>
            <w:r>
              <w:rPr>
                <w:sz w:val="24"/>
              </w:rPr>
              <w:t>过去六个月</w:t>
            </w:r>
          </w:p>
        </w:tc>
        <w:tc>
          <w:tcPr>
            <w:tcW w:w="1233" w:type="dxa"/>
            <w:vAlign w:val="center"/>
          </w:tcPr>
          <w:p w:rsidR="00D20419" w:rsidRDefault="00712A8E">
            <w:pPr>
              <w:jc w:val="center"/>
            </w:pPr>
            <w:r>
              <w:rPr>
                <w:sz w:val="24"/>
              </w:rPr>
              <w:t>1.2177%</w:t>
            </w:r>
          </w:p>
        </w:tc>
        <w:tc>
          <w:tcPr>
            <w:tcW w:w="1233" w:type="dxa"/>
            <w:vAlign w:val="center"/>
          </w:tcPr>
          <w:p w:rsidR="00D20419" w:rsidRDefault="00712A8E">
            <w:pPr>
              <w:jc w:val="center"/>
            </w:pPr>
            <w:r>
              <w:rPr>
                <w:sz w:val="24"/>
              </w:rPr>
              <w:t>0.0012%</w:t>
            </w:r>
          </w:p>
        </w:tc>
        <w:tc>
          <w:tcPr>
            <w:tcW w:w="1233" w:type="dxa"/>
            <w:vAlign w:val="center"/>
          </w:tcPr>
          <w:p w:rsidR="00D20419" w:rsidRDefault="00712A8E">
            <w:pPr>
              <w:jc w:val="center"/>
            </w:pPr>
            <w:r>
              <w:rPr>
                <w:sz w:val="24"/>
              </w:rPr>
              <w:t>0.1764%</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1.0413%</w:t>
            </w:r>
          </w:p>
        </w:tc>
        <w:tc>
          <w:tcPr>
            <w:tcW w:w="1233" w:type="dxa"/>
            <w:vAlign w:val="center"/>
          </w:tcPr>
          <w:p w:rsidR="00D20419" w:rsidRDefault="00712A8E">
            <w:pPr>
              <w:jc w:val="center"/>
            </w:pPr>
            <w:r>
              <w:rPr>
                <w:sz w:val="24"/>
              </w:rPr>
              <w:t>0.0012%</w:t>
            </w:r>
          </w:p>
        </w:tc>
      </w:tr>
      <w:tr w:rsidR="00D20419">
        <w:tc>
          <w:tcPr>
            <w:tcW w:w="1600" w:type="dxa"/>
            <w:vAlign w:val="center"/>
          </w:tcPr>
          <w:p w:rsidR="00D20419" w:rsidRDefault="00712A8E">
            <w:pPr>
              <w:jc w:val="left"/>
            </w:pPr>
            <w:r>
              <w:rPr>
                <w:sz w:val="24"/>
              </w:rPr>
              <w:t>过去一年</w:t>
            </w:r>
          </w:p>
        </w:tc>
        <w:tc>
          <w:tcPr>
            <w:tcW w:w="1233" w:type="dxa"/>
            <w:vAlign w:val="center"/>
          </w:tcPr>
          <w:p w:rsidR="00D20419" w:rsidRDefault="00712A8E">
            <w:pPr>
              <w:jc w:val="center"/>
            </w:pPr>
            <w:r>
              <w:rPr>
                <w:sz w:val="24"/>
              </w:rPr>
              <w:t>2.4434%</w:t>
            </w:r>
          </w:p>
        </w:tc>
        <w:tc>
          <w:tcPr>
            <w:tcW w:w="1233" w:type="dxa"/>
            <w:vAlign w:val="center"/>
          </w:tcPr>
          <w:p w:rsidR="00D20419" w:rsidRDefault="00712A8E">
            <w:pPr>
              <w:jc w:val="center"/>
            </w:pPr>
            <w:r>
              <w:rPr>
                <w:sz w:val="24"/>
              </w:rPr>
              <w:t>0.0017%</w:t>
            </w:r>
          </w:p>
        </w:tc>
        <w:tc>
          <w:tcPr>
            <w:tcW w:w="1233" w:type="dxa"/>
            <w:vAlign w:val="center"/>
          </w:tcPr>
          <w:p w:rsidR="00D20419" w:rsidRDefault="00712A8E">
            <w:pPr>
              <w:jc w:val="center"/>
            </w:pPr>
            <w:r>
              <w:rPr>
                <w:sz w:val="24"/>
              </w:rPr>
              <w:t>0.3500%</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2.0934%</w:t>
            </w:r>
          </w:p>
        </w:tc>
        <w:tc>
          <w:tcPr>
            <w:tcW w:w="1233" w:type="dxa"/>
            <w:vAlign w:val="center"/>
          </w:tcPr>
          <w:p w:rsidR="00D20419" w:rsidRDefault="00712A8E">
            <w:pPr>
              <w:jc w:val="center"/>
            </w:pPr>
            <w:r>
              <w:rPr>
                <w:sz w:val="24"/>
              </w:rPr>
              <w:t>0.0017%</w:t>
            </w:r>
          </w:p>
        </w:tc>
      </w:tr>
      <w:tr w:rsidR="00D20419">
        <w:tc>
          <w:tcPr>
            <w:tcW w:w="1600" w:type="dxa"/>
            <w:vAlign w:val="center"/>
          </w:tcPr>
          <w:p w:rsidR="00D20419" w:rsidRDefault="00712A8E">
            <w:pPr>
              <w:jc w:val="left"/>
            </w:pPr>
            <w:r>
              <w:rPr>
                <w:sz w:val="24"/>
              </w:rPr>
              <w:t>过去三年</w:t>
            </w:r>
          </w:p>
        </w:tc>
        <w:tc>
          <w:tcPr>
            <w:tcW w:w="1233" w:type="dxa"/>
            <w:vAlign w:val="center"/>
          </w:tcPr>
          <w:p w:rsidR="00D20419" w:rsidRDefault="00712A8E">
            <w:pPr>
              <w:jc w:val="center"/>
            </w:pPr>
            <w:r>
              <w:rPr>
                <w:sz w:val="24"/>
              </w:rPr>
              <w:t>9.3467%</w:t>
            </w:r>
          </w:p>
        </w:tc>
        <w:tc>
          <w:tcPr>
            <w:tcW w:w="1233" w:type="dxa"/>
            <w:vAlign w:val="center"/>
          </w:tcPr>
          <w:p w:rsidR="00D20419" w:rsidRDefault="00712A8E">
            <w:pPr>
              <w:jc w:val="center"/>
            </w:pPr>
            <w:r>
              <w:rPr>
                <w:sz w:val="24"/>
              </w:rPr>
              <w:t>0.0021%</w:t>
            </w:r>
          </w:p>
        </w:tc>
        <w:tc>
          <w:tcPr>
            <w:tcW w:w="1233" w:type="dxa"/>
            <w:vAlign w:val="center"/>
          </w:tcPr>
          <w:p w:rsidR="00D20419" w:rsidRDefault="00712A8E">
            <w:pPr>
              <w:jc w:val="center"/>
            </w:pPr>
            <w:r>
              <w:rPr>
                <w:sz w:val="24"/>
              </w:rPr>
              <w:t>1.0500%</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8.2967%</w:t>
            </w:r>
          </w:p>
        </w:tc>
        <w:tc>
          <w:tcPr>
            <w:tcW w:w="1233" w:type="dxa"/>
            <w:vAlign w:val="center"/>
          </w:tcPr>
          <w:p w:rsidR="00D20419" w:rsidRDefault="00712A8E">
            <w:pPr>
              <w:jc w:val="center"/>
            </w:pPr>
            <w:r>
              <w:rPr>
                <w:sz w:val="24"/>
              </w:rPr>
              <w:t>0.0021%</w:t>
            </w:r>
          </w:p>
        </w:tc>
      </w:tr>
      <w:tr w:rsidR="00D20419">
        <w:tc>
          <w:tcPr>
            <w:tcW w:w="1600" w:type="dxa"/>
            <w:vAlign w:val="center"/>
          </w:tcPr>
          <w:p w:rsidR="00D20419" w:rsidRDefault="00712A8E">
            <w:pPr>
              <w:jc w:val="left"/>
            </w:pPr>
            <w:r>
              <w:rPr>
                <w:sz w:val="24"/>
              </w:rPr>
              <w:t>过去五年</w:t>
            </w:r>
          </w:p>
        </w:tc>
        <w:tc>
          <w:tcPr>
            <w:tcW w:w="1233" w:type="dxa"/>
            <w:vAlign w:val="center"/>
          </w:tcPr>
          <w:p w:rsidR="00D20419" w:rsidRDefault="00712A8E">
            <w:pPr>
              <w:jc w:val="center"/>
            </w:pPr>
            <w:r>
              <w:rPr>
                <w:sz w:val="24"/>
              </w:rPr>
              <w:t>15.9992%</w:t>
            </w:r>
          </w:p>
        </w:tc>
        <w:tc>
          <w:tcPr>
            <w:tcW w:w="1233" w:type="dxa"/>
            <w:vAlign w:val="center"/>
          </w:tcPr>
          <w:p w:rsidR="00D20419" w:rsidRDefault="00712A8E">
            <w:pPr>
              <w:jc w:val="center"/>
            </w:pPr>
            <w:r>
              <w:rPr>
                <w:sz w:val="24"/>
              </w:rPr>
              <w:t>0.0038%</w:t>
            </w:r>
          </w:p>
        </w:tc>
        <w:tc>
          <w:tcPr>
            <w:tcW w:w="1233" w:type="dxa"/>
            <w:vAlign w:val="center"/>
          </w:tcPr>
          <w:p w:rsidR="00D20419" w:rsidRDefault="00712A8E">
            <w:pPr>
              <w:jc w:val="center"/>
            </w:pPr>
            <w:r>
              <w:rPr>
                <w:sz w:val="24"/>
              </w:rPr>
              <w:t>1.7510%</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14.2482%</w:t>
            </w:r>
          </w:p>
        </w:tc>
        <w:tc>
          <w:tcPr>
            <w:tcW w:w="1233" w:type="dxa"/>
            <w:vAlign w:val="center"/>
          </w:tcPr>
          <w:p w:rsidR="00D20419" w:rsidRDefault="00712A8E">
            <w:pPr>
              <w:jc w:val="center"/>
            </w:pPr>
            <w:r>
              <w:rPr>
                <w:sz w:val="24"/>
              </w:rPr>
              <w:t>0.0038%</w:t>
            </w:r>
          </w:p>
        </w:tc>
      </w:tr>
      <w:tr w:rsidR="00D20419">
        <w:tc>
          <w:tcPr>
            <w:tcW w:w="1600" w:type="dxa"/>
            <w:vAlign w:val="center"/>
          </w:tcPr>
          <w:p w:rsidR="00D20419" w:rsidRDefault="00712A8E">
            <w:pPr>
              <w:jc w:val="left"/>
            </w:pPr>
            <w:r>
              <w:rPr>
                <w:sz w:val="24"/>
              </w:rPr>
              <w:t>自基金合同生效至今</w:t>
            </w:r>
          </w:p>
        </w:tc>
        <w:tc>
          <w:tcPr>
            <w:tcW w:w="1233" w:type="dxa"/>
            <w:vAlign w:val="center"/>
          </w:tcPr>
          <w:p w:rsidR="00D20419" w:rsidRDefault="00712A8E">
            <w:pPr>
              <w:jc w:val="center"/>
            </w:pPr>
            <w:r>
              <w:rPr>
                <w:sz w:val="24"/>
              </w:rPr>
              <w:t>17.1284%</w:t>
            </w:r>
          </w:p>
        </w:tc>
        <w:tc>
          <w:tcPr>
            <w:tcW w:w="1233" w:type="dxa"/>
            <w:vAlign w:val="center"/>
          </w:tcPr>
          <w:p w:rsidR="00D20419" w:rsidRDefault="00712A8E">
            <w:pPr>
              <w:jc w:val="center"/>
            </w:pPr>
            <w:r>
              <w:rPr>
                <w:sz w:val="24"/>
              </w:rPr>
              <w:t>0.0043%</w:t>
            </w:r>
          </w:p>
        </w:tc>
        <w:tc>
          <w:tcPr>
            <w:tcW w:w="1233" w:type="dxa"/>
            <w:vAlign w:val="center"/>
          </w:tcPr>
          <w:p w:rsidR="00D20419" w:rsidRDefault="00712A8E">
            <w:pPr>
              <w:jc w:val="center"/>
            </w:pPr>
            <w:r>
              <w:rPr>
                <w:sz w:val="24"/>
              </w:rPr>
              <w:t>1.8574%</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15.2710%</w:t>
            </w:r>
          </w:p>
        </w:tc>
        <w:tc>
          <w:tcPr>
            <w:tcW w:w="1233" w:type="dxa"/>
            <w:vAlign w:val="center"/>
          </w:tcPr>
          <w:p w:rsidR="00D20419" w:rsidRDefault="00712A8E">
            <w:pPr>
              <w:jc w:val="center"/>
            </w:pPr>
            <w:r>
              <w:rPr>
                <w:sz w:val="24"/>
              </w:rPr>
              <w:t>0.0043%</w:t>
            </w:r>
          </w:p>
        </w:tc>
      </w:tr>
    </w:tbl>
    <w:p w:rsidR="00063497" w:rsidRDefault="00063497" w:rsidP="00E83006">
      <w:pPr>
        <w:tabs>
          <w:tab w:val="left" w:pos="426"/>
        </w:tabs>
        <w:spacing w:before="29" w:line="288" w:lineRule="auto"/>
        <w:jc w:val="left"/>
        <w:rPr>
          <w:kern w:val="0"/>
          <w:sz w:val="24"/>
        </w:rPr>
      </w:pPr>
      <w:r w:rsidRPr="00E83006">
        <w:rPr>
          <w:rFonts w:hint="eastAsia"/>
          <w:kern w:val="0"/>
          <w:sz w:val="24"/>
        </w:rPr>
        <w:t>注：本基金的业绩比较基准为活期存款利率（税后）。</w:t>
      </w:r>
    </w:p>
    <w:p w:rsidR="00FE34B9" w:rsidRPr="00274ECB" w:rsidRDefault="00FE34B9" w:rsidP="00274ECB">
      <w:pPr>
        <w:pStyle w:val="21"/>
        <w:spacing w:before="29" w:line="288" w:lineRule="auto"/>
        <w:ind w:firstLineChars="0" w:firstLine="420"/>
        <w:rPr>
          <w:rFonts w:ascii="Times New Roman" w:hAnsi="Times New Roman"/>
          <w:b/>
          <w:color w:val="auto"/>
        </w:rPr>
      </w:pPr>
    </w:p>
    <w:p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交银现金宝货币</w:t>
      </w:r>
      <w:r w:rsidR="00D32085">
        <w:rPr>
          <w:rFonts w:ascii="Times New Roman" w:hAnsi="Times New Roman" w:hint="eastAsia"/>
          <w:b/>
          <w:color w:val="auto"/>
        </w:rPr>
        <w:t>E</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023CE7">
        <w:tc>
          <w:tcPr>
            <w:tcW w:w="17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326" w:type="dxa"/>
            <w:shd w:val="clear" w:color="auto" w:fill="auto"/>
            <w:vAlign w:val="center"/>
          </w:tcPr>
          <w:p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327" w:type="dxa"/>
            <w:shd w:val="clear" w:color="auto" w:fill="auto"/>
            <w:vAlign w:val="center"/>
          </w:tcPr>
          <w:p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D20419">
        <w:tc>
          <w:tcPr>
            <w:tcW w:w="1600" w:type="dxa"/>
            <w:vAlign w:val="center"/>
          </w:tcPr>
          <w:p w:rsidR="00D20419" w:rsidRDefault="00712A8E">
            <w:pPr>
              <w:jc w:val="left"/>
            </w:pPr>
            <w:r>
              <w:rPr>
                <w:sz w:val="24"/>
              </w:rPr>
              <w:t>过去三个月</w:t>
            </w:r>
          </w:p>
        </w:tc>
        <w:tc>
          <w:tcPr>
            <w:tcW w:w="1233" w:type="dxa"/>
            <w:vAlign w:val="center"/>
          </w:tcPr>
          <w:p w:rsidR="00D20419" w:rsidRDefault="00712A8E">
            <w:pPr>
              <w:jc w:val="center"/>
            </w:pPr>
            <w:r>
              <w:rPr>
                <w:sz w:val="24"/>
              </w:rPr>
              <w:t>0.6874%</w:t>
            </w:r>
          </w:p>
        </w:tc>
        <w:tc>
          <w:tcPr>
            <w:tcW w:w="1233" w:type="dxa"/>
            <w:vAlign w:val="center"/>
          </w:tcPr>
          <w:p w:rsidR="00D20419" w:rsidRDefault="00712A8E">
            <w:pPr>
              <w:jc w:val="center"/>
            </w:pPr>
            <w:r>
              <w:rPr>
                <w:sz w:val="24"/>
              </w:rPr>
              <w:t>0.0016%</w:t>
            </w:r>
          </w:p>
        </w:tc>
        <w:tc>
          <w:tcPr>
            <w:tcW w:w="1233" w:type="dxa"/>
            <w:vAlign w:val="center"/>
          </w:tcPr>
          <w:p w:rsidR="00D20419" w:rsidRDefault="00712A8E">
            <w:pPr>
              <w:jc w:val="center"/>
            </w:pPr>
            <w:r>
              <w:rPr>
                <w:sz w:val="24"/>
              </w:rPr>
              <w:t>0.0882%</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0.5992%</w:t>
            </w:r>
          </w:p>
        </w:tc>
        <w:tc>
          <w:tcPr>
            <w:tcW w:w="1233" w:type="dxa"/>
            <w:vAlign w:val="center"/>
          </w:tcPr>
          <w:p w:rsidR="00D20419" w:rsidRDefault="00712A8E">
            <w:pPr>
              <w:jc w:val="center"/>
            </w:pPr>
            <w:r>
              <w:rPr>
                <w:sz w:val="24"/>
              </w:rPr>
              <w:t>0.0016%</w:t>
            </w:r>
          </w:p>
        </w:tc>
      </w:tr>
      <w:tr w:rsidR="00D20419">
        <w:tc>
          <w:tcPr>
            <w:tcW w:w="1600" w:type="dxa"/>
            <w:vAlign w:val="center"/>
          </w:tcPr>
          <w:p w:rsidR="00D20419" w:rsidRDefault="00712A8E">
            <w:pPr>
              <w:jc w:val="left"/>
            </w:pPr>
            <w:r>
              <w:rPr>
                <w:sz w:val="24"/>
              </w:rPr>
              <w:t>过去六个月</w:t>
            </w:r>
          </w:p>
        </w:tc>
        <w:tc>
          <w:tcPr>
            <w:tcW w:w="1233" w:type="dxa"/>
            <w:vAlign w:val="center"/>
          </w:tcPr>
          <w:p w:rsidR="00D20419" w:rsidRDefault="00712A8E">
            <w:pPr>
              <w:jc w:val="center"/>
            </w:pPr>
            <w:r>
              <w:rPr>
                <w:sz w:val="24"/>
              </w:rPr>
              <w:t>1.3399%</w:t>
            </w:r>
          </w:p>
        </w:tc>
        <w:tc>
          <w:tcPr>
            <w:tcW w:w="1233" w:type="dxa"/>
            <w:vAlign w:val="center"/>
          </w:tcPr>
          <w:p w:rsidR="00D20419" w:rsidRDefault="00712A8E">
            <w:pPr>
              <w:jc w:val="center"/>
            </w:pPr>
            <w:r>
              <w:rPr>
                <w:sz w:val="24"/>
              </w:rPr>
              <w:t>0.0012%</w:t>
            </w:r>
          </w:p>
        </w:tc>
        <w:tc>
          <w:tcPr>
            <w:tcW w:w="1233" w:type="dxa"/>
            <w:vAlign w:val="center"/>
          </w:tcPr>
          <w:p w:rsidR="00D20419" w:rsidRDefault="00712A8E">
            <w:pPr>
              <w:jc w:val="center"/>
            </w:pPr>
            <w:r>
              <w:rPr>
                <w:sz w:val="24"/>
              </w:rPr>
              <w:t>0.1764%</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1.1635%</w:t>
            </w:r>
          </w:p>
        </w:tc>
        <w:tc>
          <w:tcPr>
            <w:tcW w:w="1233" w:type="dxa"/>
            <w:vAlign w:val="center"/>
          </w:tcPr>
          <w:p w:rsidR="00D20419" w:rsidRDefault="00712A8E">
            <w:pPr>
              <w:jc w:val="center"/>
            </w:pPr>
            <w:r>
              <w:rPr>
                <w:sz w:val="24"/>
              </w:rPr>
              <w:t>0.0012%</w:t>
            </w:r>
          </w:p>
        </w:tc>
      </w:tr>
      <w:tr w:rsidR="00D20419">
        <w:tc>
          <w:tcPr>
            <w:tcW w:w="1600" w:type="dxa"/>
            <w:vAlign w:val="center"/>
          </w:tcPr>
          <w:p w:rsidR="00D20419" w:rsidRDefault="00712A8E">
            <w:pPr>
              <w:jc w:val="left"/>
            </w:pPr>
            <w:r>
              <w:rPr>
                <w:sz w:val="24"/>
              </w:rPr>
              <w:t>过去一年</w:t>
            </w:r>
          </w:p>
        </w:tc>
        <w:tc>
          <w:tcPr>
            <w:tcW w:w="1233" w:type="dxa"/>
            <w:vAlign w:val="center"/>
          </w:tcPr>
          <w:p w:rsidR="00D20419" w:rsidRDefault="00712A8E">
            <w:pPr>
              <w:jc w:val="center"/>
            </w:pPr>
            <w:r>
              <w:rPr>
                <w:sz w:val="24"/>
              </w:rPr>
              <w:t>2.6866%</w:t>
            </w:r>
          </w:p>
        </w:tc>
        <w:tc>
          <w:tcPr>
            <w:tcW w:w="1233" w:type="dxa"/>
            <w:vAlign w:val="center"/>
          </w:tcPr>
          <w:p w:rsidR="00D20419" w:rsidRDefault="00712A8E">
            <w:pPr>
              <w:jc w:val="center"/>
            </w:pPr>
            <w:r>
              <w:rPr>
                <w:sz w:val="24"/>
              </w:rPr>
              <w:t>0.0017%</w:t>
            </w:r>
          </w:p>
        </w:tc>
        <w:tc>
          <w:tcPr>
            <w:tcW w:w="1233" w:type="dxa"/>
            <w:vAlign w:val="center"/>
          </w:tcPr>
          <w:p w:rsidR="00D20419" w:rsidRDefault="00712A8E">
            <w:pPr>
              <w:jc w:val="center"/>
            </w:pPr>
            <w:r>
              <w:rPr>
                <w:sz w:val="24"/>
              </w:rPr>
              <w:t>0.3500%</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2.3366%</w:t>
            </w:r>
          </w:p>
        </w:tc>
        <w:tc>
          <w:tcPr>
            <w:tcW w:w="1233" w:type="dxa"/>
            <w:vAlign w:val="center"/>
          </w:tcPr>
          <w:p w:rsidR="00D20419" w:rsidRDefault="00712A8E">
            <w:pPr>
              <w:jc w:val="center"/>
            </w:pPr>
            <w:r>
              <w:rPr>
                <w:sz w:val="24"/>
              </w:rPr>
              <w:t>0.0017%</w:t>
            </w:r>
          </w:p>
        </w:tc>
      </w:tr>
      <w:tr w:rsidR="00D20419">
        <w:tc>
          <w:tcPr>
            <w:tcW w:w="1600" w:type="dxa"/>
            <w:vAlign w:val="center"/>
          </w:tcPr>
          <w:p w:rsidR="00D20419" w:rsidRDefault="00712A8E">
            <w:pPr>
              <w:jc w:val="left"/>
            </w:pPr>
            <w:r>
              <w:rPr>
                <w:sz w:val="24"/>
              </w:rPr>
              <w:t>过去三年</w:t>
            </w:r>
          </w:p>
        </w:tc>
        <w:tc>
          <w:tcPr>
            <w:tcW w:w="1233" w:type="dxa"/>
            <w:vAlign w:val="center"/>
          </w:tcPr>
          <w:p w:rsidR="00D20419" w:rsidRDefault="00712A8E">
            <w:pPr>
              <w:jc w:val="center"/>
            </w:pPr>
            <w:r>
              <w:rPr>
                <w:sz w:val="24"/>
              </w:rPr>
              <w:t>10.1206%</w:t>
            </w:r>
          </w:p>
        </w:tc>
        <w:tc>
          <w:tcPr>
            <w:tcW w:w="1233" w:type="dxa"/>
            <w:vAlign w:val="center"/>
          </w:tcPr>
          <w:p w:rsidR="00D20419" w:rsidRDefault="00712A8E">
            <w:pPr>
              <w:jc w:val="center"/>
            </w:pPr>
            <w:r>
              <w:rPr>
                <w:sz w:val="24"/>
              </w:rPr>
              <w:t>0.0021%</w:t>
            </w:r>
          </w:p>
        </w:tc>
        <w:tc>
          <w:tcPr>
            <w:tcW w:w="1233" w:type="dxa"/>
            <w:vAlign w:val="center"/>
          </w:tcPr>
          <w:p w:rsidR="00D20419" w:rsidRDefault="00712A8E">
            <w:pPr>
              <w:jc w:val="center"/>
            </w:pPr>
            <w:r>
              <w:rPr>
                <w:sz w:val="24"/>
              </w:rPr>
              <w:t>1.0500%</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9.0706%</w:t>
            </w:r>
          </w:p>
        </w:tc>
        <w:tc>
          <w:tcPr>
            <w:tcW w:w="1233" w:type="dxa"/>
            <w:vAlign w:val="center"/>
          </w:tcPr>
          <w:p w:rsidR="00D20419" w:rsidRDefault="00712A8E">
            <w:pPr>
              <w:jc w:val="center"/>
            </w:pPr>
            <w:r>
              <w:rPr>
                <w:sz w:val="24"/>
              </w:rPr>
              <w:t>0.0021%</w:t>
            </w:r>
          </w:p>
        </w:tc>
      </w:tr>
      <w:tr w:rsidR="00D20419">
        <w:tc>
          <w:tcPr>
            <w:tcW w:w="1600" w:type="dxa"/>
            <w:vAlign w:val="center"/>
          </w:tcPr>
          <w:p w:rsidR="00D20419" w:rsidRDefault="00B80BCB">
            <w:pPr>
              <w:jc w:val="left"/>
            </w:pPr>
            <w:r w:rsidRPr="00B80BCB">
              <w:rPr>
                <w:rFonts w:hint="eastAsia"/>
                <w:sz w:val="24"/>
              </w:rPr>
              <w:t>自基金分类起至今</w:t>
            </w:r>
          </w:p>
        </w:tc>
        <w:tc>
          <w:tcPr>
            <w:tcW w:w="1233" w:type="dxa"/>
            <w:vAlign w:val="center"/>
          </w:tcPr>
          <w:p w:rsidR="00D20419" w:rsidRDefault="00712A8E">
            <w:pPr>
              <w:jc w:val="center"/>
            </w:pPr>
            <w:r>
              <w:rPr>
                <w:sz w:val="24"/>
              </w:rPr>
              <w:t>10.9125%</w:t>
            </w:r>
          </w:p>
        </w:tc>
        <w:tc>
          <w:tcPr>
            <w:tcW w:w="1233" w:type="dxa"/>
            <w:vAlign w:val="center"/>
          </w:tcPr>
          <w:p w:rsidR="00D20419" w:rsidRDefault="00712A8E">
            <w:pPr>
              <w:jc w:val="center"/>
            </w:pPr>
            <w:r>
              <w:rPr>
                <w:sz w:val="24"/>
              </w:rPr>
              <w:t>0.0022%</w:t>
            </w:r>
          </w:p>
        </w:tc>
        <w:tc>
          <w:tcPr>
            <w:tcW w:w="1233" w:type="dxa"/>
            <w:vAlign w:val="center"/>
          </w:tcPr>
          <w:p w:rsidR="00D20419" w:rsidRDefault="00712A8E">
            <w:pPr>
              <w:jc w:val="center"/>
            </w:pPr>
            <w:r>
              <w:rPr>
                <w:sz w:val="24"/>
              </w:rPr>
              <w:t>1.1555%</w:t>
            </w:r>
          </w:p>
        </w:tc>
        <w:tc>
          <w:tcPr>
            <w:tcW w:w="1233" w:type="dxa"/>
            <w:vAlign w:val="center"/>
          </w:tcPr>
          <w:p w:rsidR="00D20419" w:rsidRDefault="00712A8E">
            <w:pPr>
              <w:jc w:val="center"/>
            </w:pPr>
            <w:r>
              <w:rPr>
                <w:sz w:val="24"/>
              </w:rPr>
              <w:t>0.0000%</w:t>
            </w:r>
          </w:p>
        </w:tc>
        <w:tc>
          <w:tcPr>
            <w:tcW w:w="1233" w:type="dxa"/>
            <w:vAlign w:val="center"/>
          </w:tcPr>
          <w:p w:rsidR="00D20419" w:rsidRDefault="00712A8E">
            <w:pPr>
              <w:jc w:val="center"/>
            </w:pPr>
            <w:r>
              <w:rPr>
                <w:sz w:val="24"/>
              </w:rPr>
              <w:t>9.7570%</w:t>
            </w:r>
          </w:p>
        </w:tc>
        <w:tc>
          <w:tcPr>
            <w:tcW w:w="1233" w:type="dxa"/>
            <w:vAlign w:val="center"/>
          </w:tcPr>
          <w:p w:rsidR="00D20419" w:rsidRDefault="00712A8E">
            <w:pPr>
              <w:jc w:val="center"/>
            </w:pPr>
            <w:r>
              <w:rPr>
                <w:sz w:val="24"/>
              </w:rPr>
              <w:t>0.0022%</w:t>
            </w:r>
          </w:p>
        </w:tc>
      </w:tr>
    </w:tbl>
    <w:p w:rsidR="00063497" w:rsidRPr="00274ECB" w:rsidRDefault="00D32085" w:rsidP="00274ECB">
      <w:pPr>
        <w:tabs>
          <w:tab w:val="left" w:pos="426"/>
        </w:tabs>
        <w:spacing w:before="29" w:line="288" w:lineRule="auto"/>
        <w:jc w:val="left"/>
        <w:rPr>
          <w:kern w:val="0"/>
          <w:sz w:val="24"/>
        </w:rPr>
      </w:pPr>
      <w:r>
        <w:rPr>
          <w:rFonts w:hint="eastAsia"/>
          <w:kern w:val="0"/>
          <w:sz w:val="24"/>
        </w:rPr>
        <w:t>注：本基金的业绩比较基准为活期存款利率（税后）。</w:t>
      </w:r>
    </w:p>
    <w:p w:rsidR="00B64D02" w:rsidRPr="00D0515B" w:rsidRDefault="00B64D02" w:rsidP="00F14B96">
      <w:pPr>
        <w:tabs>
          <w:tab w:val="left" w:pos="426"/>
        </w:tabs>
        <w:spacing w:before="29" w:line="288" w:lineRule="auto"/>
        <w:jc w:val="left"/>
        <w:rPr>
          <w:rFonts w:asciiTheme="minorEastAsia" w:eastAsiaTheme="minorEastAsia" w:hAnsiTheme="minorEastAsia"/>
          <w:szCs w:val="21"/>
        </w:rPr>
      </w:pPr>
    </w:p>
    <w:p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、交银现金宝货币</w:t>
      </w:r>
      <w:r w:rsidRPr="004D7955">
        <w:rPr>
          <w:rFonts w:hint="eastAsia"/>
          <w:sz w:val="24"/>
        </w:rPr>
        <w:t>A</w:t>
      </w:r>
    </w:p>
    <w:p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lastRenderedPageBreak/>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F5EBA" w:rsidRPr="004D7955" w:rsidRDefault="005F5EBA" w:rsidP="004D7955">
      <w:pPr>
        <w:spacing w:before="29" w:line="288" w:lineRule="auto"/>
        <w:rPr>
          <w:kern w:val="0"/>
          <w:sz w:val="24"/>
        </w:rPr>
      </w:pPr>
    </w:p>
    <w:p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交银现金宝货币</w:t>
      </w:r>
      <w:r w:rsidR="00D32085">
        <w:rPr>
          <w:rFonts w:hint="eastAsia"/>
          <w:sz w:val="24"/>
        </w:rPr>
        <w:t>E</w:t>
      </w:r>
    </w:p>
    <w:p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注：本基金自</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8</w:t>
      </w:r>
      <w:r>
        <w:rPr>
          <w:rFonts w:eastAsiaTheme="minorEastAsia" w:hint="eastAsia"/>
          <w:kern w:val="0"/>
          <w:sz w:val="24"/>
        </w:rPr>
        <w:t>月</w:t>
      </w:r>
      <w:r>
        <w:rPr>
          <w:rFonts w:eastAsiaTheme="minorEastAsia" w:hint="eastAsia"/>
          <w:kern w:val="0"/>
          <w:sz w:val="24"/>
        </w:rPr>
        <w:t>15</w:t>
      </w:r>
      <w:r>
        <w:rPr>
          <w:rFonts w:eastAsiaTheme="minorEastAsia" w:hint="eastAsia"/>
          <w:kern w:val="0"/>
          <w:sz w:val="24"/>
        </w:rPr>
        <w:t>日起，开始销售</w:t>
      </w:r>
      <w:r>
        <w:rPr>
          <w:rFonts w:eastAsiaTheme="minorEastAsia" w:hint="eastAsia"/>
          <w:kern w:val="0"/>
          <w:sz w:val="24"/>
        </w:rPr>
        <w:t>E</w:t>
      </w:r>
      <w:r>
        <w:rPr>
          <w:rFonts w:eastAsiaTheme="minorEastAsia" w:hint="eastAsia"/>
          <w:kern w:val="0"/>
          <w:sz w:val="24"/>
        </w:rPr>
        <w:t>类份额，投资者提交的申购申请于</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日被确认并将有效份额登记在册。图示日期为</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日至</w:t>
      </w:r>
      <w:r>
        <w:rPr>
          <w:rFonts w:eastAsiaTheme="minorEastAsia" w:hint="eastAsia"/>
          <w:kern w:val="0"/>
          <w:sz w:val="24"/>
        </w:rPr>
        <w:t>2019</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w:t>
      </w:r>
    </w:p>
    <w:p w:rsidR="00223DFB" w:rsidRPr="00D0515B" w:rsidRDefault="00223DFB" w:rsidP="004B36C2">
      <w:pPr>
        <w:spacing w:line="360" w:lineRule="auto"/>
        <w:rPr>
          <w:rFonts w:asciiTheme="minorEastAsia" w:eastAsiaTheme="minorEastAsia" w:hAnsiTheme="minorEastAsia"/>
          <w:szCs w:val="21"/>
        </w:rPr>
      </w:pPr>
    </w:p>
    <w:p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过去五年</w:t>
      </w:r>
      <w:r w:rsidR="005671B8" w:rsidRPr="00A74F64">
        <w:rPr>
          <w:rFonts w:hint="eastAsia"/>
          <w:b/>
          <w:kern w:val="0"/>
          <w:sz w:val="24"/>
        </w:rPr>
        <w:t>基金每年净值收益</w:t>
      </w:r>
      <w:r w:rsidRPr="00A74F64">
        <w:rPr>
          <w:rFonts w:hint="eastAsia"/>
          <w:b/>
          <w:kern w:val="0"/>
          <w:sz w:val="24"/>
        </w:rPr>
        <w:t>率及其与同期业绩比较基准收益率的比较</w:t>
      </w:r>
    </w:p>
    <w:p w:rsidR="00223DFB" w:rsidRPr="00A74F64" w:rsidRDefault="00912C8C" w:rsidP="00A74F64">
      <w:pPr>
        <w:snapToGrid w:val="0"/>
        <w:spacing w:before="29" w:line="288" w:lineRule="auto"/>
        <w:ind w:firstLine="420"/>
        <w:rPr>
          <w:sz w:val="24"/>
        </w:rPr>
      </w:pPr>
      <w:r w:rsidRPr="00A74F64">
        <w:rPr>
          <w:rFonts w:hint="eastAsia"/>
          <w:sz w:val="24"/>
        </w:rPr>
        <w:t>1</w:t>
      </w:r>
      <w:r w:rsidRPr="00A74F64">
        <w:rPr>
          <w:rFonts w:hint="eastAsia"/>
          <w:sz w:val="24"/>
        </w:rPr>
        <w:t>、</w:t>
      </w:r>
      <w:r w:rsidR="00223DFB" w:rsidRPr="00A74F64">
        <w:rPr>
          <w:rFonts w:hint="eastAsia"/>
          <w:sz w:val="24"/>
        </w:rPr>
        <w:t>交银现金宝货币</w:t>
      </w:r>
      <w:r w:rsidR="00223DFB" w:rsidRPr="00A74F64">
        <w:rPr>
          <w:rFonts w:hint="eastAsia"/>
          <w:sz w:val="24"/>
        </w:rPr>
        <w:t>A</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lastRenderedPageBreak/>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F5EBA" w:rsidRPr="00A74F64" w:rsidRDefault="005F5EBA" w:rsidP="00A74F64">
      <w:pPr>
        <w:spacing w:before="29" w:line="288" w:lineRule="auto"/>
        <w:rPr>
          <w:kern w:val="0"/>
          <w:sz w:val="24"/>
        </w:rPr>
      </w:pPr>
    </w:p>
    <w:p w:rsidR="00223DFB" w:rsidRPr="00A74F64" w:rsidRDefault="00223DFB" w:rsidP="00A74F64">
      <w:pPr>
        <w:snapToGrid w:val="0"/>
        <w:spacing w:before="29" w:line="288" w:lineRule="auto"/>
        <w:ind w:firstLine="420"/>
        <w:rPr>
          <w:sz w:val="24"/>
        </w:rPr>
      </w:pPr>
      <w:r w:rsidRPr="00A74F64">
        <w:rPr>
          <w:rFonts w:hint="eastAsia"/>
          <w:sz w:val="24"/>
        </w:rPr>
        <w:t>2</w:t>
      </w:r>
      <w:r w:rsidRPr="00A74F64">
        <w:rPr>
          <w:rFonts w:hint="eastAsia"/>
          <w:sz w:val="24"/>
        </w:rPr>
        <w:t>、</w:t>
      </w:r>
      <w:r w:rsidR="00D32085">
        <w:rPr>
          <w:rFonts w:hint="eastAsia"/>
          <w:sz w:val="24"/>
        </w:rPr>
        <w:t>交银现金宝货币</w:t>
      </w:r>
      <w:r w:rsidR="00D32085">
        <w:rPr>
          <w:rFonts w:hint="eastAsia"/>
          <w:sz w:val="24"/>
        </w:rPr>
        <w:t>E</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注：图示日期为</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日至</w:t>
      </w:r>
      <w:r>
        <w:rPr>
          <w:rFonts w:eastAsiaTheme="minorEastAsia" w:hint="eastAsia"/>
          <w:kern w:val="0"/>
          <w:sz w:val="24"/>
        </w:rPr>
        <w:t>2019</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日。基金合同生效当年的净值增长率按照当年实际存续期计算。</w:t>
      </w:r>
    </w:p>
    <w:p w:rsidR="009A1191" w:rsidRPr="00A74F64" w:rsidRDefault="009A1191" w:rsidP="00A74F64">
      <w:pPr>
        <w:tabs>
          <w:tab w:val="left" w:pos="426"/>
        </w:tabs>
        <w:spacing w:line="288" w:lineRule="auto"/>
        <w:jc w:val="left"/>
        <w:rPr>
          <w:rFonts w:eastAsiaTheme="minorEastAsia"/>
          <w:kern w:val="0"/>
          <w:sz w:val="24"/>
        </w:rPr>
      </w:pPr>
    </w:p>
    <w:p w:rsidR="00223DFB" w:rsidRPr="008126DE" w:rsidRDefault="00223DFB" w:rsidP="008126DE">
      <w:pPr>
        <w:pStyle w:val="20"/>
        <w:spacing w:before="29" w:after="0" w:line="288" w:lineRule="auto"/>
        <w:rPr>
          <w:rFonts w:ascii="Times New Roman" w:hAnsi="Times New Roman" w:cs="Times New Roman"/>
          <w:kern w:val="0"/>
          <w:szCs w:val="24"/>
        </w:rPr>
      </w:pPr>
      <w:bookmarkStart w:id="12" w:name="_Toc35967929"/>
      <w:r w:rsidRPr="008126DE">
        <w:rPr>
          <w:rFonts w:ascii="Times New Roman" w:hAnsi="Times New Roman" w:cs="Times New Roman" w:hint="eastAsia"/>
          <w:kern w:val="0"/>
          <w:szCs w:val="24"/>
        </w:rPr>
        <w:t>3.3</w:t>
      </w:r>
      <w:r w:rsidRPr="008126DE">
        <w:rPr>
          <w:rFonts w:ascii="Times New Roman" w:hAnsi="Times New Roman" w:cs="Times New Roman" w:hint="eastAsia"/>
          <w:kern w:val="0"/>
          <w:szCs w:val="24"/>
        </w:rPr>
        <w:t>过去三年基金的利润分配情况</w:t>
      </w:r>
      <w:bookmarkEnd w:id="12"/>
    </w:p>
    <w:p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交银现金宝货币</w:t>
      </w:r>
      <w:r w:rsidRPr="002B2C3B">
        <w:rPr>
          <w:rFonts w:ascii="Times New Roman" w:hAnsi="Times New Roman" w:hint="eastAsia"/>
          <w:b/>
          <w:color w:val="auto"/>
        </w:rPr>
        <w:t>A</w:t>
      </w:r>
      <w:r w:rsidRPr="002B2C3B">
        <w:rPr>
          <w:rFonts w:ascii="Times New Roman" w:hAnsi="Times New Roman" w:hint="eastAsia"/>
          <w:b/>
          <w:color w:val="auto"/>
        </w:rPr>
        <w:t>：</w:t>
      </w:r>
    </w:p>
    <w:p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AC19DC">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lastRenderedPageBreak/>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已按</w:t>
            </w:r>
            <w:r w:rsidRPr="002B2C3B">
              <w:rPr>
                <w:kern w:val="0"/>
                <w:sz w:val="24"/>
              </w:rPr>
              <w:t>再投资形式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2B2C3B" w:rsidRDefault="000D2491" w:rsidP="002B2C3B">
            <w:pPr>
              <w:spacing w:before="29" w:line="288" w:lineRule="auto"/>
              <w:jc w:val="center"/>
              <w:rPr>
                <w:kern w:val="0"/>
                <w:sz w:val="24"/>
              </w:rPr>
            </w:pPr>
            <w:r w:rsidRPr="002B2C3B">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D20419">
        <w:trPr>
          <w:jc w:val="center"/>
        </w:trPr>
        <w:tc>
          <w:tcPr>
            <w:tcW w:w="1157" w:type="dxa"/>
            <w:vAlign w:val="center"/>
          </w:tcPr>
          <w:p w:rsidR="00D20419" w:rsidRDefault="00712A8E">
            <w:pPr>
              <w:jc w:val="center"/>
            </w:pPr>
            <w:r>
              <w:rPr>
                <w:rFonts w:hint="eastAsia"/>
                <w:color w:val="000000"/>
                <w:sz w:val="24"/>
              </w:rPr>
              <w:t>2019</w:t>
            </w:r>
            <w:r>
              <w:rPr>
                <w:rFonts w:hint="eastAsia"/>
                <w:color w:val="000000"/>
                <w:sz w:val="24"/>
              </w:rPr>
              <w:t>年</w:t>
            </w:r>
          </w:p>
        </w:tc>
        <w:tc>
          <w:tcPr>
            <w:tcW w:w="1786" w:type="dxa"/>
            <w:vAlign w:val="center"/>
          </w:tcPr>
          <w:p w:rsidR="00D20419" w:rsidRDefault="00712A8E">
            <w:pPr>
              <w:jc w:val="right"/>
            </w:pPr>
            <w:r>
              <w:rPr>
                <w:rFonts w:hint="eastAsia"/>
                <w:color w:val="000000"/>
                <w:sz w:val="24"/>
              </w:rPr>
              <w:t>210,739,473.57</w:t>
            </w:r>
          </w:p>
        </w:tc>
        <w:tc>
          <w:tcPr>
            <w:tcW w:w="1701" w:type="dxa"/>
            <w:vAlign w:val="center"/>
          </w:tcPr>
          <w:p w:rsidR="00D20419" w:rsidRDefault="00712A8E">
            <w:pPr>
              <w:jc w:val="right"/>
            </w:pPr>
            <w:r>
              <w:rPr>
                <w:rFonts w:hint="eastAsia"/>
                <w:color w:val="000000"/>
                <w:sz w:val="24"/>
              </w:rPr>
              <w:t>-</w:t>
            </w:r>
          </w:p>
        </w:tc>
        <w:tc>
          <w:tcPr>
            <w:tcW w:w="1680" w:type="dxa"/>
            <w:vAlign w:val="center"/>
          </w:tcPr>
          <w:p w:rsidR="00D20419" w:rsidRDefault="00712A8E">
            <w:pPr>
              <w:jc w:val="right"/>
            </w:pPr>
            <w:r>
              <w:rPr>
                <w:rFonts w:hint="eastAsia"/>
                <w:color w:val="000000"/>
                <w:sz w:val="24"/>
              </w:rPr>
              <w:t>770,600.57</w:t>
            </w:r>
          </w:p>
        </w:tc>
        <w:tc>
          <w:tcPr>
            <w:tcW w:w="1894" w:type="dxa"/>
            <w:vAlign w:val="center"/>
          </w:tcPr>
          <w:p w:rsidR="00D20419" w:rsidRDefault="00712A8E">
            <w:pPr>
              <w:jc w:val="right"/>
            </w:pPr>
            <w:r>
              <w:rPr>
                <w:rFonts w:hint="eastAsia"/>
                <w:color w:val="000000"/>
                <w:sz w:val="24"/>
              </w:rPr>
              <w:t>211,510,074.14</w:t>
            </w:r>
          </w:p>
        </w:tc>
        <w:tc>
          <w:tcPr>
            <w:tcW w:w="1068" w:type="dxa"/>
            <w:vAlign w:val="center"/>
          </w:tcPr>
          <w:p w:rsidR="00D20419" w:rsidRDefault="00712A8E">
            <w:pPr>
              <w:jc w:val="left"/>
            </w:pPr>
            <w:r>
              <w:rPr>
                <w:rFonts w:hint="eastAsia"/>
                <w:color w:val="000000"/>
                <w:sz w:val="24"/>
              </w:rPr>
              <w:t>-</w:t>
            </w:r>
          </w:p>
        </w:tc>
      </w:tr>
      <w:tr w:rsidR="00D20419">
        <w:trPr>
          <w:jc w:val="center"/>
        </w:trPr>
        <w:tc>
          <w:tcPr>
            <w:tcW w:w="1157" w:type="dxa"/>
            <w:vAlign w:val="center"/>
          </w:tcPr>
          <w:p w:rsidR="00D20419" w:rsidRDefault="00712A8E">
            <w:pPr>
              <w:jc w:val="center"/>
            </w:pPr>
            <w:r>
              <w:rPr>
                <w:rFonts w:hint="eastAsia"/>
                <w:color w:val="000000"/>
                <w:sz w:val="24"/>
              </w:rPr>
              <w:t>2018</w:t>
            </w:r>
            <w:r w:rsidR="00C01851">
              <w:rPr>
                <w:rFonts w:hint="eastAsia"/>
                <w:color w:val="000000"/>
                <w:sz w:val="24"/>
              </w:rPr>
              <w:t>年</w:t>
            </w:r>
          </w:p>
        </w:tc>
        <w:tc>
          <w:tcPr>
            <w:tcW w:w="1786" w:type="dxa"/>
            <w:vAlign w:val="center"/>
          </w:tcPr>
          <w:p w:rsidR="00D20419" w:rsidRDefault="00712A8E">
            <w:pPr>
              <w:jc w:val="right"/>
            </w:pPr>
            <w:r>
              <w:rPr>
                <w:rFonts w:hint="eastAsia"/>
                <w:color w:val="000000"/>
                <w:sz w:val="24"/>
              </w:rPr>
              <w:t>133,440,550.28</w:t>
            </w:r>
          </w:p>
        </w:tc>
        <w:tc>
          <w:tcPr>
            <w:tcW w:w="1701" w:type="dxa"/>
            <w:vAlign w:val="center"/>
          </w:tcPr>
          <w:p w:rsidR="00D20419" w:rsidRDefault="00712A8E">
            <w:pPr>
              <w:jc w:val="right"/>
            </w:pPr>
            <w:r>
              <w:rPr>
                <w:rFonts w:hint="eastAsia"/>
                <w:color w:val="000000"/>
                <w:sz w:val="24"/>
              </w:rPr>
              <w:t>-</w:t>
            </w:r>
          </w:p>
        </w:tc>
        <w:tc>
          <w:tcPr>
            <w:tcW w:w="1680" w:type="dxa"/>
            <w:vAlign w:val="center"/>
          </w:tcPr>
          <w:p w:rsidR="00D20419" w:rsidRDefault="00712A8E">
            <w:pPr>
              <w:jc w:val="right"/>
            </w:pPr>
            <w:r>
              <w:rPr>
                <w:rFonts w:hint="eastAsia"/>
                <w:color w:val="000000"/>
                <w:sz w:val="24"/>
              </w:rPr>
              <w:t>-145,301.21</w:t>
            </w:r>
          </w:p>
        </w:tc>
        <w:tc>
          <w:tcPr>
            <w:tcW w:w="1894" w:type="dxa"/>
            <w:vAlign w:val="center"/>
          </w:tcPr>
          <w:p w:rsidR="00D20419" w:rsidRDefault="00712A8E">
            <w:pPr>
              <w:jc w:val="right"/>
            </w:pPr>
            <w:r>
              <w:rPr>
                <w:rFonts w:hint="eastAsia"/>
                <w:color w:val="000000"/>
                <w:sz w:val="24"/>
              </w:rPr>
              <w:t>133,295,249.07</w:t>
            </w:r>
          </w:p>
        </w:tc>
        <w:tc>
          <w:tcPr>
            <w:tcW w:w="1068" w:type="dxa"/>
            <w:vAlign w:val="center"/>
          </w:tcPr>
          <w:p w:rsidR="00D20419" w:rsidRDefault="00712A8E">
            <w:pPr>
              <w:jc w:val="left"/>
            </w:pPr>
            <w:r>
              <w:rPr>
                <w:rFonts w:hint="eastAsia"/>
                <w:color w:val="000000"/>
                <w:sz w:val="24"/>
              </w:rPr>
              <w:t>-</w:t>
            </w:r>
          </w:p>
        </w:tc>
      </w:tr>
      <w:tr w:rsidR="00D20419">
        <w:trPr>
          <w:jc w:val="center"/>
        </w:trPr>
        <w:tc>
          <w:tcPr>
            <w:tcW w:w="1157" w:type="dxa"/>
            <w:vAlign w:val="center"/>
          </w:tcPr>
          <w:p w:rsidR="00D20419" w:rsidRDefault="00712A8E">
            <w:pPr>
              <w:jc w:val="center"/>
            </w:pPr>
            <w:r>
              <w:rPr>
                <w:rFonts w:hint="eastAsia"/>
                <w:color w:val="000000"/>
                <w:sz w:val="24"/>
              </w:rPr>
              <w:t>2017</w:t>
            </w:r>
            <w:r w:rsidR="00C01851">
              <w:rPr>
                <w:rFonts w:hint="eastAsia"/>
                <w:color w:val="000000"/>
                <w:sz w:val="24"/>
              </w:rPr>
              <w:t>年</w:t>
            </w:r>
          </w:p>
        </w:tc>
        <w:tc>
          <w:tcPr>
            <w:tcW w:w="1786" w:type="dxa"/>
            <w:vAlign w:val="center"/>
          </w:tcPr>
          <w:p w:rsidR="00D20419" w:rsidRDefault="00712A8E">
            <w:pPr>
              <w:jc w:val="right"/>
            </w:pPr>
            <w:r>
              <w:rPr>
                <w:rFonts w:hint="eastAsia"/>
                <w:color w:val="000000"/>
                <w:sz w:val="24"/>
              </w:rPr>
              <w:t>129,522,142.01</w:t>
            </w:r>
          </w:p>
        </w:tc>
        <w:tc>
          <w:tcPr>
            <w:tcW w:w="1701" w:type="dxa"/>
            <w:vAlign w:val="center"/>
          </w:tcPr>
          <w:p w:rsidR="00D20419" w:rsidRDefault="00712A8E">
            <w:pPr>
              <w:jc w:val="right"/>
            </w:pPr>
            <w:r>
              <w:rPr>
                <w:rFonts w:hint="eastAsia"/>
                <w:color w:val="000000"/>
                <w:sz w:val="24"/>
              </w:rPr>
              <w:t>-</w:t>
            </w:r>
          </w:p>
        </w:tc>
        <w:tc>
          <w:tcPr>
            <w:tcW w:w="1680" w:type="dxa"/>
            <w:vAlign w:val="center"/>
          </w:tcPr>
          <w:p w:rsidR="00D20419" w:rsidRDefault="00712A8E">
            <w:pPr>
              <w:jc w:val="right"/>
            </w:pPr>
            <w:r>
              <w:rPr>
                <w:rFonts w:hint="eastAsia"/>
                <w:color w:val="000000"/>
                <w:sz w:val="24"/>
              </w:rPr>
              <w:t>106,760.29</w:t>
            </w:r>
          </w:p>
        </w:tc>
        <w:tc>
          <w:tcPr>
            <w:tcW w:w="1894" w:type="dxa"/>
            <w:vAlign w:val="center"/>
          </w:tcPr>
          <w:p w:rsidR="00D20419" w:rsidRDefault="00712A8E">
            <w:pPr>
              <w:jc w:val="right"/>
            </w:pPr>
            <w:r>
              <w:rPr>
                <w:rFonts w:hint="eastAsia"/>
                <w:color w:val="000000"/>
                <w:sz w:val="24"/>
              </w:rPr>
              <w:t>129,628,902.30</w:t>
            </w:r>
          </w:p>
        </w:tc>
        <w:tc>
          <w:tcPr>
            <w:tcW w:w="1068" w:type="dxa"/>
            <w:vAlign w:val="center"/>
          </w:tcPr>
          <w:p w:rsidR="00D20419" w:rsidRDefault="00712A8E">
            <w:pPr>
              <w:jc w:val="left"/>
            </w:pPr>
            <w:r>
              <w:rPr>
                <w:rFonts w:hint="eastAsia"/>
                <w:color w:val="000000"/>
                <w:sz w:val="24"/>
              </w:rPr>
              <w:t>-</w:t>
            </w:r>
          </w:p>
        </w:tc>
      </w:tr>
      <w:tr w:rsidR="002C233F" w:rsidRPr="00D0515B" w:rsidTr="007008A7">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2B2C3B">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473,702,165.86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732,059.65</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474,434,225.51</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w:t>
            </w:r>
          </w:p>
        </w:tc>
      </w:tr>
    </w:tbl>
    <w:p w:rsidR="00DB128A" w:rsidRDefault="00DB128A" w:rsidP="00C114E5">
      <w:pPr>
        <w:tabs>
          <w:tab w:val="left" w:pos="426"/>
        </w:tabs>
        <w:spacing w:before="29" w:line="288" w:lineRule="auto"/>
        <w:jc w:val="left"/>
        <w:rPr>
          <w:kern w:val="0"/>
          <w:sz w:val="24"/>
        </w:rPr>
      </w:pPr>
    </w:p>
    <w:p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交银现金宝货币</w:t>
      </w:r>
      <w:r>
        <w:rPr>
          <w:rFonts w:ascii="Times New Roman" w:hAnsi="Times New Roman" w:hint="eastAsia"/>
          <w:b/>
          <w:color w:val="auto"/>
        </w:rPr>
        <w:t>E</w:t>
      </w:r>
      <w:r w:rsidR="00223DFB" w:rsidRPr="002B2C3B">
        <w:rPr>
          <w:rFonts w:ascii="Times New Roman" w:hAnsi="Times New Roman" w:hint="eastAsia"/>
          <w:b/>
          <w:color w:val="auto"/>
        </w:rPr>
        <w:t>：</w:t>
      </w:r>
    </w:p>
    <w:p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已按</w:t>
            </w:r>
            <w:r w:rsidRPr="00EA66AA">
              <w:rPr>
                <w:kern w:val="0"/>
                <w:sz w:val="24"/>
              </w:rPr>
              <w:t>再投资形式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EA66AA" w:rsidRDefault="000D2491" w:rsidP="00EA66AA">
            <w:pPr>
              <w:spacing w:before="29" w:line="288" w:lineRule="auto"/>
              <w:jc w:val="center"/>
              <w:rPr>
                <w:kern w:val="0"/>
                <w:sz w:val="24"/>
              </w:rPr>
            </w:pPr>
            <w:r w:rsidRPr="00EA66AA">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D20419">
        <w:trPr>
          <w:jc w:val="center"/>
        </w:trPr>
        <w:tc>
          <w:tcPr>
            <w:tcW w:w="1157" w:type="dxa"/>
            <w:vAlign w:val="center"/>
          </w:tcPr>
          <w:p w:rsidR="00D20419" w:rsidRDefault="00712A8E">
            <w:pPr>
              <w:jc w:val="center"/>
            </w:pPr>
            <w:r>
              <w:rPr>
                <w:rFonts w:hint="eastAsia"/>
                <w:color w:val="000000"/>
                <w:sz w:val="24"/>
              </w:rPr>
              <w:t>2019</w:t>
            </w:r>
            <w:r>
              <w:rPr>
                <w:rFonts w:hint="eastAsia"/>
                <w:color w:val="000000"/>
                <w:sz w:val="24"/>
              </w:rPr>
              <w:t>年</w:t>
            </w:r>
          </w:p>
        </w:tc>
        <w:tc>
          <w:tcPr>
            <w:tcW w:w="1786" w:type="dxa"/>
            <w:vAlign w:val="center"/>
          </w:tcPr>
          <w:p w:rsidR="00D20419" w:rsidRDefault="00712A8E">
            <w:pPr>
              <w:jc w:val="right"/>
            </w:pPr>
            <w:r>
              <w:rPr>
                <w:rFonts w:hint="eastAsia"/>
                <w:color w:val="000000"/>
                <w:sz w:val="24"/>
              </w:rPr>
              <w:t>9,963,876.50</w:t>
            </w:r>
          </w:p>
        </w:tc>
        <w:tc>
          <w:tcPr>
            <w:tcW w:w="1701" w:type="dxa"/>
            <w:vAlign w:val="center"/>
          </w:tcPr>
          <w:p w:rsidR="00D20419" w:rsidRDefault="00712A8E">
            <w:pPr>
              <w:jc w:val="right"/>
            </w:pPr>
            <w:r>
              <w:rPr>
                <w:rFonts w:hint="eastAsia"/>
                <w:color w:val="000000"/>
                <w:sz w:val="24"/>
              </w:rPr>
              <w:t>-</w:t>
            </w:r>
          </w:p>
        </w:tc>
        <w:tc>
          <w:tcPr>
            <w:tcW w:w="1680" w:type="dxa"/>
            <w:vAlign w:val="center"/>
          </w:tcPr>
          <w:p w:rsidR="00D20419" w:rsidRDefault="00712A8E">
            <w:pPr>
              <w:jc w:val="right"/>
            </w:pPr>
            <w:r>
              <w:rPr>
                <w:rFonts w:hint="eastAsia"/>
                <w:color w:val="000000"/>
                <w:sz w:val="24"/>
              </w:rPr>
              <w:t>-27,785.03</w:t>
            </w:r>
          </w:p>
        </w:tc>
        <w:tc>
          <w:tcPr>
            <w:tcW w:w="1894" w:type="dxa"/>
            <w:vAlign w:val="center"/>
          </w:tcPr>
          <w:p w:rsidR="00D20419" w:rsidRDefault="00712A8E">
            <w:pPr>
              <w:jc w:val="right"/>
            </w:pPr>
            <w:r>
              <w:rPr>
                <w:rFonts w:hint="eastAsia"/>
                <w:color w:val="000000"/>
                <w:sz w:val="24"/>
              </w:rPr>
              <w:t>9,936,091.47</w:t>
            </w:r>
          </w:p>
        </w:tc>
        <w:tc>
          <w:tcPr>
            <w:tcW w:w="1068" w:type="dxa"/>
            <w:vAlign w:val="center"/>
          </w:tcPr>
          <w:p w:rsidR="00D20419" w:rsidRDefault="00712A8E">
            <w:pPr>
              <w:jc w:val="left"/>
            </w:pPr>
            <w:r>
              <w:rPr>
                <w:rFonts w:hint="eastAsia"/>
                <w:color w:val="000000"/>
                <w:sz w:val="24"/>
              </w:rPr>
              <w:t>-</w:t>
            </w:r>
          </w:p>
        </w:tc>
      </w:tr>
      <w:tr w:rsidR="00D20419">
        <w:trPr>
          <w:jc w:val="center"/>
        </w:trPr>
        <w:tc>
          <w:tcPr>
            <w:tcW w:w="1157" w:type="dxa"/>
            <w:vAlign w:val="center"/>
          </w:tcPr>
          <w:p w:rsidR="00D20419" w:rsidRDefault="00712A8E">
            <w:pPr>
              <w:jc w:val="center"/>
            </w:pPr>
            <w:r>
              <w:rPr>
                <w:rFonts w:hint="eastAsia"/>
                <w:color w:val="000000"/>
                <w:sz w:val="24"/>
              </w:rPr>
              <w:t>2018</w:t>
            </w:r>
            <w:r w:rsidR="00C01851">
              <w:rPr>
                <w:rFonts w:hint="eastAsia"/>
                <w:color w:val="000000"/>
                <w:sz w:val="24"/>
              </w:rPr>
              <w:t>年</w:t>
            </w:r>
          </w:p>
        </w:tc>
        <w:tc>
          <w:tcPr>
            <w:tcW w:w="1786" w:type="dxa"/>
            <w:vAlign w:val="center"/>
          </w:tcPr>
          <w:p w:rsidR="00D20419" w:rsidRDefault="00712A8E">
            <w:pPr>
              <w:jc w:val="right"/>
            </w:pPr>
            <w:r>
              <w:rPr>
                <w:rFonts w:hint="eastAsia"/>
                <w:color w:val="000000"/>
                <w:sz w:val="24"/>
              </w:rPr>
              <w:t>20,123,697.15</w:t>
            </w:r>
          </w:p>
        </w:tc>
        <w:tc>
          <w:tcPr>
            <w:tcW w:w="1701" w:type="dxa"/>
            <w:vAlign w:val="center"/>
          </w:tcPr>
          <w:p w:rsidR="00D20419" w:rsidRDefault="00712A8E">
            <w:pPr>
              <w:jc w:val="right"/>
            </w:pPr>
            <w:r>
              <w:rPr>
                <w:rFonts w:hint="eastAsia"/>
                <w:color w:val="000000"/>
                <w:sz w:val="24"/>
              </w:rPr>
              <w:t>-</w:t>
            </w:r>
          </w:p>
        </w:tc>
        <w:tc>
          <w:tcPr>
            <w:tcW w:w="1680" w:type="dxa"/>
            <w:vAlign w:val="center"/>
          </w:tcPr>
          <w:p w:rsidR="00D20419" w:rsidRDefault="00712A8E">
            <w:pPr>
              <w:jc w:val="right"/>
            </w:pPr>
            <w:r>
              <w:rPr>
                <w:rFonts w:hint="eastAsia"/>
                <w:color w:val="000000"/>
                <w:sz w:val="24"/>
              </w:rPr>
              <w:t>36,982.97</w:t>
            </w:r>
          </w:p>
        </w:tc>
        <w:tc>
          <w:tcPr>
            <w:tcW w:w="1894" w:type="dxa"/>
            <w:vAlign w:val="center"/>
          </w:tcPr>
          <w:p w:rsidR="00D20419" w:rsidRDefault="00712A8E">
            <w:pPr>
              <w:jc w:val="right"/>
            </w:pPr>
            <w:r>
              <w:rPr>
                <w:rFonts w:hint="eastAsia"/>
                <w:color w:val="000000"/>
                <w:sz w:val="24"/>
              </w:rPr>
              <w:t>20,160,680.12</w:t>
            </w:r>
          </w:p>
        </w:tc>
        <w:tc>
          <w:tcPr>
            <w:tcW w:w="1068" w:type="dxa"/>
            <w:vAlign w:val="center"/>
          </w:tcPr>
          <w:p w:rsidR="00D20419" w:rsidRDefault="00712A8E">
            <w:pPr>
              <w:jc w:val="left"/>
            </w:pPr>
            <w:r>
              <w:rPr>
                <w:rFonts w:hint="eastAsia"/>
                <w:color w:val="000000"/>
                <w:sz w:val="24"/>
              </w:rPr>
              <w:t>-</w:t>
            </w:r>
          </w:p>
        </w:tc>
      </w:tr>
      <w:tr w:rsidR="00D20419">
        <w:trPr>
          <w:jc w:val="center"/>
        </w:trPr>
        <w:tc>
          <w:tcPr>
            <w:tcW w:w="1157" w:type="dxa"/>
            <w:vAlign w:val="center"/>
          </w:tcPr>
          <w:p w:rsidR="00D20419" w:rsidRDefault="00712A8E">
            <w:pPr>
              <w:jc w:val="center"/>
            </w:pPr>
            <w:r>
              <w:rPr>
                <w:rFonts w:hint="eastAsia"/>
                <w:color w:val="000000"/>
                <w:sz w:val="24"/>
              </w:rPr>
              <w:t>2017</w:t>
            </w:r>
            <w:r w:rsidR="00C01851">
              <w:rPr>
                <w:rFonts w:hint="eastAsia"/>
                <w:color w:val="000000"/>
                <w:sz w:val="24"/>
              </w:rPr>
              <w:t>年</w:t>
            </w:r>
          </w:p>
        </w:tc>
        <w:tc>
          <w:tcPr>
            <w:tcW w:w="1786" w:type="dxa"/>
            <w:vAlign w:val="center"/>
          </w:tcPr>
          <w:p w:rsidR="00D20419" w:rsidRDefault="00712A8E">
            <w:pPr>
              <w:jc w:val="right"/>
            </w:pPr>
            <w:r>
              <w:rPr>
                <w:rFonts w:hint="eastAsia"/>
                <w:color w:val="000000"/>
                <w:sz w:val="24"/>
              </w:rPr>
              <w:t>1,319,300.33</w:t>
            </w:r>
          </w:p>
        </w:tc>
        <w:tc>
          <w:tcPr>
            <w:tcW w:w="1701" w:type="dxa"/>
            <w:vAlign w:val="center"/>
          </w:tcPr>
          <w:p w:rsidR="00D20419" w:rsidRDefault="00712A8E">
            <w:pPr>
              <w:jc w:val="right"/>
            </w:pPr>
            <w:r>
              <w:rPr>
                <w:rFonts w:hint="eastAsia"/>
                <w:color w:val="000000"/>
                <w:sz w:val="24"/>
              </w:rPr>
              <w:t>-</w:t>
            </w:r>
          </w:p>
        </w:tc>
        <w:tc>
          <w:tcPr>
            <w:tcW w:w="1680" w:type="dxa"/>
            <w:vAlign w:val="center"/>
          </w:tcPr>
          <w:p w:rsidR="00D20419" w:rsidRDefault="00712A8E">
            <w:pPr>
              <w:jc w:val="right"/>
            </w:pPr>
            <w:r>
              <w:rPr>
                <w:rFonts w:hint="eastAsia"/>
                <w:color w:val="000000"/>
                <w:sz w:val="24"/>
              </w:rPr>
              <w:t>4,085.18</w:t>
            </w:r>
          </w:p>
        </w:tc>
        <w:tc>
          <w:tcPr>
            <w:tcW w:w="1894" w:type="dxa"/>
            <w:vAlign w:val="center"/>
          </w:tcPr>
          <w:p w:rsidR="00D20419" w:rsidRDefault="00712A8E">
            <w:pPr>
              <w:jc w:val="right"/>
            </w:pPr>
            <w:r>
              <w:rPr>
                <w:rFonts w:hint="eastAsia"/>
                <w:color w:val="000000"/>
                <w:sz w:val="24"/>
              </w:rPr>
              <w:t>1,323,385.51</w:t>
            </w:r>
          </w:p>
        </w:tc>
        <w:tc>
          <w:tcPr>
            <w:tcW w:w="1068" w:type="dxa"/>
            <w:vAlign w:val="center"/>
          </w:tcPr>
          <w:p w:rsidR="00D20419" w:rsidRDefault="00712A8E">
            <w:pPr>
              <w:jc w:val="left"/>
            </w:pPr>
            <w:r>
              <w:rPr>
                <w:rFonts w:hint="eastAsia"/>
                <w:color w:val="000000"/>
                <w:sz w:val="24"/>
              </w:rPr>
              <w:t>-</w:t>
            </w:r>
          </w:p>
        </w:tc>
      </w:tr>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31,406,873.98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13,283.12</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31,420,157.10</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w:t>
            </w:r>
          </w:p>
        </w:tc>
      </w:tr>
    </w:tbl>
    <w:p w:rsidR="0024602B" w:rsidRPr="001F04B9" w:rsidRDefault="0024602B" w:rsidP="001F04B9">
      <w:pPr>
        <w:tabs>
          <w:tab w:val="left" w:pos="426"/>
        </w:tabs>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13" w:name="_Toc35967930"/>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3"/>
    </w:p>
    <w:p w:rsidR="00FB3BC2" w:rsidRPr="00FB3BC2" w:rsidRDefault="00FB3BC2" w:rsidP="00FB3BC2"/>
    <w:p w:rsidR="00223DFB" w:rsidRPr="003275B4" w:rsidRDefault="00223DFB" w:rsidP="003275B4">
      <w:pPr>
        <w:pStyle w:val="20"/>
        <w:spacing w:before="29" w:after="0" w:line="288" w:lineRule="auto"/>
        <w:rPr>
          <w:rFonts w:ascii="Times New Roman" w:hAnsi="Times New Roman" w:cs="Times New Roman"/>
          <w:kern w:val="0"/>
          <w:szCs w:val="24"/>
        </w:rPr>
      </w:pPr>
      <w:bookmarkStart w:id="14" w:name="_Toc35967931"/>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4"/>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rsidR="00D20419" w:rsidRDefault="00712A8E">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交银施罗德基金管理有限公司是经中国证监会证监基金字</w:t>
      </w:r>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截至报告期末，公司管理了包括货币型、债券型、混合型和股票型在内的</w:t>
      </w:r>
      <w:r w:rsidRPr="003275B4">
        <w:rPr>
          <w:rFonts w:hint="eastAsia"/>
          <w:kern w:val="0"/>
          <w:sz w:val="24"/>
        </w:rPr>
        <w:t>84</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rsidR="00223DFB" w:rsidRPr="00D0515B" w:rsidRDefault="00223DFB" w:rsidP="008C5150">
      <w:pPr>
        <w:spacing w:line="360" w:lineRule="auto"/>
        <w:ind w:firstLineChars="200" w:firstLine="420"/>
        <w:rPr>
          <w:rFonts w:asciiTheme="minorEastAsia" w:eastAsiaTheme="minorEastAsia" w:hAnsiTheme="minorEastAsia"/>
          <w:kern w:val="0"/>
          <w:szCs w:val="21"/>
        </w:rPr>
      </w:pPr>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3275B4" w:rsidRDefault="00872DF5" w:rsidP="003275B4">
            <w:pPr>
              <w:spacing w:before="29" w:line="288" w:lineRule="auto"/>
              <w:jc w:val="center"/>
              <w:rPr>
                <w:sz w:val="24"/>
              </w:rPr>
            </w:pPr>
            <w:r w:rsidRPr="003275B4">
              <w:rPr>
                <w:rFonts w:hint="eastAsia"/>
                <w:sz w:val="24"/>
              </w:rPr>
              <w:t>任本基金的基金经理</w:t>
            </w:r>
          </w:p>
          <w:p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r>
      <w:tr w:rsidR="00D20419">
        <w:tc>
          <w:tcPr>
            <w:tcW w:w="1090" w:type="dxa"/>
            <w:vAlign w:val="center"/>
          </w:tcPr>
          <w:p w:rsidR="00D20419" w:rsidRDefault="00712A8E">
            <w:pPr>
              <w:jc w:val="center"/>
            </w:pPr>
            <w:r>
              <w:rPr>
                <w:rFonts w:hint="eastAsia"/>
                <w:sz w:val="24"/>
              </w:rPr>
              <w:lastRenderedPageBreak/>
              <w:t>季参平</w:t>
            </w:r>
          </w:p>
        </w:tc>
        <w:tc>
          <w:tcPr>
            <w:tcW w:w="1075" w:type="dxa"/>
            <w:vAlign w:val="center"/>
          </w:tcPr>
          <w:p w:rsidR="00D20419" w:rsidRDefault="00712A8E">
            <w:pPr>
              <w:jc w:val="center"/>
            </w:pPr>
            <w:r>
              <w:rPr>
                <w:rFonts w:hint="eastAsia"/>
                <w:sz w:val="24"/>
              </w:rPr>
              <w:t>交银货币、交银裕通纯债债券、交银现金宝货币、交银天鑫宝货币的基金经理</w:t>
            </w:r>
          </w:p>
        </w:tc>
        <w:tc>
          <w:tcPr>
            <w:tcW w:w="1615" w:type="dxa"/>
            <w:vAlign w:val="center"/>
          </w:tcPr>
          <w:p w:rsidR="00D20419" w:rsidRDefault="00712A8E">
            <w:pPr>
              <w:jc w:val="center"/>
            </w:pPr>
            <w:r>
              <w:rPr>
                <w:rFonts w:hint="eastAsia"/>
                <w:sz w:val="24"/>
              </w:rPr>
              <w:t>2019-07-26</w:t>
            </w:r>
          </w:p>
        </w:tc>
        <w:tc>
          <w:tcPr>
            <w:tcW w:w="1260" w:type="dxa"/>
            <w:vAlign w:val="center"/>
          </w:tcPr>
          <w:p w:rsidR="00D20419" w:rsidRDefault="00712A8E">
            <w:pPr>
              <w:jc w:val="center"/>
            </w:pPr>
            <w:r>
              <w:rPr>
                <w:rFonts w:hint="eastAsia"/>
                <w:sz w:val="24"/>
              </w:rPr>
              <w:t>-</w:t>
            </w:r>
          </w:p>
        </w:tc>
        <w:tc>
          <w:tcPr>
            <w:tcW w:w="1094" w:type="dxa"/>
            <w:vAlign w:val="center"/>
          </w:tcPr>
          <w:p w:rsidR="00D20419" w:rsidRDefault="00712A8E">
            <w:pPr>
              <w:jc w:val="center"/>
            </w:pPr>
            <w:r>
              <w:rPr>
                <w:rFonts w:hint="eastAsia"/>
                <w:sz w:val="24"/>
              </w:rPr>
              <w:t>7</w:t>
            </w:r>
            <w:r>
              <w:rPr>
                <w:rFonts w:hint="eastAsia"/>
                <w:sz w:val="24"/>
              </w:rPr>
              <w:t>年</w:t>
            </w:r>
          </w:p>
        </w:tc>
        <w:tc>
          <w:tcPr>
            <w:tcW w:w="3406" w:type="dxa"/>
            <w:vAlign w:val="center"/>
          </w:tcPr>
          <w:p w:rsidR="00D20419" w:rsidRDefault="00712A8E">
            <w:r>
              <w:rPr>
                <w:rFonts w:hint="eastAsia"/>
                <w:sz w:val="24"/>
              </w:rPr>
              <w:t>季参平先生，美国密歇根大学金融工程硕士、对外经济贸易大学经济学学士。</w:t>
            </w:r>
            <w:r>
              <w:rPr>
                <w:rFonts w:hint="eastAsia"/>
                <w:sz w:val="24"/>
              </w:rPr>
              <w:t>2012</w:t>
            </w:r>
            <w:r>
              <w:rPr>
                <w:rFonts w:hint="eastAsia"/>
                <w:sz w:val="24"/>
              </w:rPr>
              <w:t>年</w:t>
            </w:r>
            <w:r>
              <w:rPr>
                <w:rFonts w:hint="eastAsia"/>
                <w:sz w:val="24"/>
              </w:rPr>
              <w:t>3</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月任瑞士银行外汇和利率交易员、联席董事。</w:t>
            </w:r>
            <w:r>
              <w:rPr>
                <w:rFonts w:hint="eastAsia"/>
                <w:sz w:val="24"/>
              </w:rPr>
              <w:t>2017</w:t>
            </w:r>
            <w:r>
              <w:rPr>
                <w:rFonts w:hint="eastAsia"/>
                <w:sz w:val="24"/>
              </w:rPr>
              <w:t>年加入交银施罗德基金管理有限公司，历任基金经理助理。</w:t>
            </w:r>
            <w:r>
              <w:rPr>
                <w:rFonts w:hint="eastAsia"/>
                <w:sz w:val="24"/>
              </w:rPr>
              <w:t>2019</w:t>
            </w:r>
            <w:r>
              <w:rPr>
                <w:rFonts w:hint="eastAsia"/>
                <w:sz w:val="24"/>
              </w:rPr>
              <w:t>年</w:t>
            </w:r>
            <w:r>
              <w:rPr>
                <w:rFonts w:hint="eastAsia"/>
                <w:sz w:val="24"/>
              </w:rPr>
              <w:t>7</w:t>
            </w:r>
            <w:r>
              <w:rPr>
                <w:rFonts w:hint="eastAsia"/>
                <w:sz w:val="24"/>
              </w:rPr>
              <w:t>月</w:t>
            </w:r>
            <w:r>
              <w:rPr>
                <w:rFonts w:hint="eastAsia"/>
                <w:sz w:val="24"/>
              </w:rPr>
              <w:t>26</w:t>
            </w:r>
            <w:r>
              <w:rPr>
                <w:rFonts w:hint="eastAsia"/>
                <w:sz w:val="24"/>
              </w:rPr>
              <w:t>日至</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18</w:t>
            </w:r>
            <w:r>
              <w:rPr>
                <w:rFonts w:hint="eastAsia"/>
                <w:sz w:val="24"/>
              </w:rPr>
              <w:t>日担任交银施罗德天运宝货币市场基金的基金经理。</w:t>
            </w:r>
          </w:p>
        </w:tc>
      </w:tr>
      <w:tr w:rsidR="00D20419">
        <w:tc>
          <w:tcPr>
            <w:tcW w:w="1090" w:type="dxa"/>
            <w:vAlign w:val="center"/>
          </w:tcPr>
          <w:p w:rsidR="00D20419" w:rsidRDefault="00712A8E">
            <w:pPr>
              <w:jc w:val="center"/>
            </w:pPr>
            <w:r>
              <w:rPr>
                <w:rFonts w:hint="eastAsia"/>
                <w:sz w:val="24"/>
              </w:rPr>
              <w:t>黄莹洁</w:t>
            </w:r>
          </w:p>
        </w:tc>
        <w:tc>
          <w:tcPr>
            <w:tcW w:w="1075" w:type="dxa"/>
            <w:vAlign w:val="center"/>
          </w:tcPr>
          <w:p w:rsidR="00D20419" w:rsidRDefault="00712A8E">
            <w:pPr>
              <w:jc w:val="center"/>
            </w:pPr>
            <w:r>
              <w:rPr>
                <w:rFonts w:hint="eastAsia"/>
                <w:sz w:val="24"/>
              </w:rPr>
              <w:t>交银理财</w:t>
            </w:r>
            <w:r>
              <w:rPr>
                <w:rFonts w:hint="eastAsia"/>
                <w:sz w:val="24"/>
              </w:rPr>
              <w:t>21</w:t>
            </w:r>
            <w:r>
              <w:rPr>
                <w:rFonts w:hint="eastAsia"/>
                <w:sz w:val="24"/>
              </w:rPr>
              <w:t>天债券、交银丰享收益债券、交银活期通货币、交银天利宝货币、交银裕隆纯债债券、交银天益宝货币、交银境尚收益债券、交银稳鑫短债债券、交银稳利中短债债券的基金经理</w:t>
            </w:r>
          </w:p>
        </w:tc>
        <w:tc>
          <w:tcPr>
            <w:tcW w:w="1615" w:type="dxa"/>
            <w:vAlign w:val="center"/>
          </w:tcPr>
          <w:p w:rsidR="00D20419" w:rsidRDefault="00712A8E">
            <w:pPr>
              <w:jc w:val="center"/>
            </w:pPr>
            <w:r>
              <w:rPr>
                <w:rFonts w:hint="eastAsia"/>
                <w:sz w:val="24"/>
              </w:rPr>
              <w:t>2015-05-27</w:t>
            </w:r>
          </w:p>
        </w:tc>
        <w:tc>
          <w:tcPr>
            <w:tcW w:w="1260" w:type="dxa"/>
            <w:vAlign w:val="center"/>
          </w:tcPr>
          <w:p w:rsidR="00D20419" w:rsidRDefault="00712A8E">
            <w:pPr>
              <w:jc w:val="center"/>
            </w:pPr>
            <w:r>
              <w:rPr>
                <w:rFonts w:hint="eastAsia"/>
                <w:sz w:val="24"/>
              </w:rPr>
              <w:t>2019-08-03</w:t>
            </w:r>
          </w:p>
        </w:tc>
        <w:tc>
          <w:tcPr>
            <w:tcW w:w="1094" w:type="dxa"/>
            <w:vAlign w:val="center"/>
          </w:tcPr>
          <w:p w:rsidR="00D20419" w:rsidRDefault="00712A8E">
            <w:pPr>
              <w:jc w:val="center"/>
            </w:pPr>
            <w:r>
              <w:rPr>
                <w:rFonts w:hint="eastAsia"/>
                <w:sz w:val="24"/>
              </w:rPr>
              <w:t>11</w:t>
            </w:r>
            <w:r>
              <w:rPr>
                <w:rFonts w:hint="eastAsia"/>
                <w:sz w:val="24"/>
              </w:rPr>
              <w:t>年</w:t>
            </w:r>
          </w:p>
        </w:tc>
        <w:tc>
          <w:tcPr>
            <w:tcW w:w="3406" w:type="dxa"/>
            <w:vAlign w:val="center"/>
          </w:tcPr>
          <w:p w:rsidR="00D20419" w:rsidRDefault="00712A8E">
            <w:r>
              <w:rPr>
                <w:rFonts w:hint="eastAsia"/>
                <w:sz w:val="24"/>
              </w:rPr>
              <w:t>黄莹洁女士，香港大学工商管理硕士、北京大学经济学、管理学双学士。历任中海基金管理有限公司交易员。</w:t>
            </w:r>
            <w:r>
              <w:rPr>
                <w:rFonts w:hint="eastAsia"/>
                <w:sz w:val="24"/>
              </w:rPr>
              <w:t>2012</w:t>
            </w:r>
            <w:r>
              <w:rPr>
                <w:rFonts w:hint="eastAsia"/>
                <w:sz w:val="24"/>
              </w:rPr>
              <w:t>年加入交银施罗德基金管理有限公司，历任中央交易室交易员。</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25</w:t>
            </w:r>
            <w:r>
              <w:rPr>
                <w:rFonts w:hint="eastAsia"/>
                <w:sz w:val="24"/>
              </w:rPr>
              <w:t>日至</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日担任交银施罗德丰泽收益债券型证券投资基金的基金经理。</w:t>
            </w:r>
            <w:r>
              <w:rPr>
                <w:rFonts w:hint="eastAsia"/>
                <w:sz w:val="24"/>
              </w:rPr>
              <w:t>2015</w:t>
            </w:r>
            <w:r>
              <w:rPr>
                <w:rFonts w:hint="eastAsia"/>
                <w:sz w:val="24"/>
              </w:rPr>
              <w:t>年</w:t>
            </w:r>
            <w:r>
              <w:rPr>
                <w:rFonts w:hint="eastAsia"/>
                <w:sz w:val="24"/>
              </w:rPr>
              <w:t>5</w:t>
            </w:r>
            <w:r>
              <w:rPr>
                <w:rFonts w:hint="eastAsia"/>
                <w:sz w:val="24"/>
              </w:rPr>
              <w:t>月</w:t>
            </w:r>
            <w:r>
              <w:rPr>
                <w:rFonts w:hint="eastAsia"/>
                <w:sz w:val="24"/>
              </w:rPr>
              <w:t>27</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日担任交银施罗德货币市场证券投资基金、交银施罗德现金宝货币市场基金的基金经理。</w:t>
            </w:r>
            <w:r>
              <w:rPr>
                <w:rFonts w:hint="eastAsia"/>
                <w:sz w:val="24"/>
              </w:rPr>
              <w:t>2016</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日担任交银施罗德天鑫宝货币市场基金的基金经理。</w:t>
            </w:r>
            <w:r>
              <w:rPr>
                <w:rFonts w:hint="eastAsia"/>
                <w:sz w:val="24"/>
              </w:rPr>
              <w:t>2015</w:t>
            </w:r>
            <w:r>
              <w:rPr>
                <w:rFonts w:hint="eastAsia"/>
                <w:sz w:val="24"/>
              </w:rPr>
              <w:t>年</w:t>
            </w:r>
            <w:r>
              <w:rPr>
                <w:rFonts w:hint="eastAsia"/>
                <w:sz w:val="24"/>
              </w:rPr>
              <w:t>12</w:t>
            </w:r>
            <w:r>
              <w:rPr>
                <w:rFonts w:hint="eastAsia"/>
                <w:sz w:val="24"/>
              </w:rPr>
              <w:t>月</w:t>
            </w:r>
            <w:r>
              <w:rPr>
                <w:rFonts w:hint="eastAsia"/>
                <w:sz w:val="24"/>
              </w:rPr>
              <w:t>29</w:t>
            </w:r>
            <w:r>
              <w:rPr>
                <w:rFonts w:hint="eastAsia"/>
                <w:sz w:val="24"/>
              </w:rPr>
              <w:t>日至</w:t>
            </w:r>
            <w:r>
              <w:rPr>
                <w:rFonts w:hint="eastAsia"/>
                <w:sz w:val="24"/>
              </w:rPr>
              <w:t>2019</w:t>
            </w:r>
            <w:r>
              <w:rPr>
                <w:rFonts w:hint="eastAsia"/>
                <w:sz w:val="24"/>
              </w:rPr>
              <w:t>年</w:t>
            </w:r>
            <w:r>
              <w:rPr>
                <w:rFonts w:hint="eastAsia"/>
                <w:sz w:val="24"/>
              </w:rPr>
              <w:t>10</w:t>
            </w:r>
            <w:r>
              <w:rPr>
                <w:rFonts w:hint="eastAsia"/>
                <w:sz w:val="24"/>
              </w:rPr>
              <w:t>月</w:t>
            </w:r>
            <w:r>
              <w:rPr>
                <w:rFonts w:hint="eastAsia"/>
                <w:sz w:val="24"/>
              </w:rPr>
              <w:t>23</w:t>
            </w:r>
            <w:r>
              <w:rPr>
                <w:rFonts w:hint="eastAsia"/>
                <w:sz w:val="24"/>
              </w:rPr>
              <w:t>日担任交银施罗德裕通纯债债券型证券投资基金的基金经理。</w:t>
            </w:r>
          </w:p>
        </w:tc>
      </w:tr>
      <w:tr w:rsidR="00D20419">
        <w:tc>
          <w:tcPr>
            <w:tcW w:w="1090" w:type="dxa"/>
            <w:vAlign w:val="center"/>
          </w:tcPr>
          <w:p w:rsidR="00D20419" w:rsidRDefault="00712A8E">
            <w:pPr>
              <w:jc w:val="center"/>
            </w:pPr>
            <w:r>
              <w:rPr>
                <w:rFonts w:hint="eastAsia"/>
                <w:sz w:val="24"/>
              </w:rPr>
              <w:t>连端清</w:t>
            </w:r>
          </w:p>
        </w:tc>
        <w:tc>
          <w:tcPr>
            <w:tcW w:w="1075" w:type="dxa"/>
            <w:vAlign w:val="center"/>
          </w:tcPr>
          <w:p w:rsidR="00D20419" w:rsidRDefault="00712A8E">
            <w:pPr>
              <w:jc w:val="center"/>
            </w:pPr>
            <w:r>
              <w:rPr>
                <w:rFonts w:hint="eastAsia"/>
                <w:sz w:val="24"/>
              </w:rPr>
              <w:t>交银理财</w:t>
            </w:r>
            <w:r>
              <w:rPr>
                <w:rFonts w:hint="eastAsia"/>
                <w:sz w:val="24"/>
              </w:rPr>
              <w:t>60</w:t>
            </w:r>
            <w:r>
              <w:rPr>
                <w:rFonts w:hint="eastAsia"/>
                <w:sz w:val="24"/>
              </w:rPr>
              <w:t>天债券、交银丰盈收益债券、交银丰润收益债券、交银活</w:t>
            </w:r>
            <w:r>
              <w:rPr>
                <w:rFonts w:hint="eastAsia"/>
                <w:sz w:val="24"/>
              </w:rPr>
              <w:lastRenderedPageBreak/>
              <w:t>期通货币、交银裕盈纯债债券、交银裕利纯债债券的基金经理</w:t>
            </w:r>
          </w:p>
        </w:tc>
        <w:tc>
          <w:tcPr>
            <w:tcW w:w="1615" w:type="dxa"/>
            <w:vAlign w:val="center"/>
          </w:tcPr>
          <w:p w:rsidR="00D20419" w:rsidRDefault="00712A8E">
            <w:pPr>
              <w:jc w:val="center"/>
            </w:pPr>
            <w:r>
              <w:rPr>
                <w:rFonts w:hint="eastAsia"/>
                <w:sz w:val="24"/>
              </w:rPr>
              <w:lastRenderedPageBreak/>
              <w:t>2015-08-04</w:t>
            </w:r>
          </w:p>
        </w:tc>
        <w:tc>
          <w:tcPr>
            <w:tcW w:w="1260" w:type="dxa"/>
            <w:vAlign w:val="center"/>
          </w:tcPr>
          <w:p w:rsidR="00D20419" w:rsidRDefault="00712A8E">
            <w:pPr>
              <w:jc w:val="center"/>
            </w:pPr>
            <w:r>
              <w:rPr>
                <w:rFonts w:hint="eastAsia"/>
                <w:sz w:val="24"/>
              </w:rPr>
              <w:t>2019-08-03</w:t>
            </w:r>
          </w:p>
        </w:tc>
        <w:tc>
          <w:tcPr>
            <w:tcW w:w="1094" w:type="dxa"/>
            <w:vAlign w:val="center"/>
          </w:tcPr>
          <w:p w:rsidR="00D20419" w:rsidRDefault="00712A8E">
            <w:pPr>
              <w:jc w:val="center"/>
            </w:pPr>
            <w:r>
              <w:rPr>
                <w:rFonts w:hint="eastAsia"/>
                <w:sz w:val="24"/>
              </w:rPr>
              <w:t>6</w:t>
            </w:r>
            <w:r>
              <w:rPr>
                <w:rFonts w:hint="eastAsia"/>
                <w:sz w:val="24"/>
              </w:rPr>
              <w:t>年</w:t>
            </w:r>
          </w:p>
        </w:tc>
        <w:tc>
          <w:tcPr>
            <w:tcW w:w="3406" w:type="dxa"/>
            <w:vAlign w:val="center"/>
          </w:tcPr>
          <w:p w:rsidR="00D20419" w:rsidRDefault="00712A8E">
            <w:r>
              <w:rPr>
                <w:rFonts w:hint="eastAsia"/>
                <w:sz w:val="24"/>
              </w:rPr>
              <w:t>连端清先生，复旦大学经济学博士。历任交通银行总行金融市场部、湘财证券研究所研究员、中航信托资产管理部投资经理。</w:t>
            </w:r>
            <w:r>
              <w:rPr>
                <w:rFonts w:hint="eastAsia"/>
                <w:sz w:val="24"/>
              </w:rPr>
              <w:t>2015</w:t>
            </w:r>
            <w:r>
              <w:rPr>
                <w:rFonts w:hint="eastAsia"/>
                <w:sz w:val="24"/>
              </w:rPr>
              <w:t>年加入交银施罗德基金管理有限公司。</w:t>
            </w:r>
            <w:r>
              <w:rPr>
                <w:rFonts w:hint="eastAsia"/>
                <w:sz w:val="24"/>
              </w:rPr>
              <w:t>2017</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日至</w:t>
            </w:r>
            <w:r>
              <w:rPr>
                <w:rFonts w:hint="eastAsia"/>
                <w:sz w:val="24"/>
              </w:rPr>
              <w:t>2018</w:t>
            </w:r>
            <w:r>
              <w:rPr>
                <w:rFonts w:hint="eastAsia"/>
                <w:sz w:val="24"/>
              </w:rPr>
              <w:t>年</w:t>
            </w:r>
            <w:r>
              <w:rPr>
                <w:rFonts w:hint="eastAsia"/>
                <w:sz w:val="24"/>
              </w:rPr>
              <w:t>8</w:t>
            </w:r>
            <w:r>
              <w:rPr>
                <w:rFonts w:hint="eastAsia"/>
                <w:sz w:val="24"/>
              </w:rPr>
              <w:t>月</w:t>
            </w:r>
            <w:r>
              <w:rPr>
                <w:rFonts w:hint="eastAsia"/>
                <w:sz w:val="24"/>
              </w:rPr>
              <w:t>23</w:t>
            </w:r>
            <w:r>
              <w:rPr>
                <w:rFonts w:hint="eastAsia"/>
                <w:sz w:val="24"/>
              </w:rPr>
              <w:t>日担任交银施罗德裕兴纯债债券型证券投资基金的基金经理。</w:t>
            </w:r>
            <w:r>
              <w:rPr>
                <w:rFonts w:hint="eastAsia"/>
                <w:sz w:val="24"/>
              </w:rPr>
              <w:lastRenderedPageBreak/>
              <w:t>2015</w:t>
            </w:r>
            <w:r>
              <w:rPr>
                <w:rFonts w:hint="eastAsia"/>
                <w:sz w:val="24"/>
              </w:rPr>
              <w:t>年</w:t>
            </w:r>
            <w:r>
              <w:rPr>
                <w:rFonts w:hint="eastAsia"/>
                <w:sz w:val="24"/>
              </w:rPr>
              <w:t>8</w:t>
            </w:r>
            <w:r>
              <w:rPr>
                <w:rFonts w:hint="eastAsia"/>
                <w:sz w:val="24"/>
              </w:rPr>
              <w:t>月</w:t>
            </w:r>
            <w:r>
              <w:rPr>
                <w:rFonts w:hint="eastAsia"/>
                <w:sz w:val="24"/>
              </w:rPr>
              <w:t>4</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日担任交银施罗德现金宝货币市场基金的基金经理。</w:t>
            </w:r>
            <w:r>
              <w:rPr>
                <w:rFonts w:hint="eastAsia"/>
                <w:sz w:val="24"/>
              </w:rPr>
              <w:t>2015</w:t>
            </w:r>
            <w:r>
              <w:rPr>
                <w:rFonts w:hint="eastAsia"/>
                <w:sz w:val="24"/>
              </w:rPr>
              <w:t>年</w:t>
            </w:r>
            <w:r>
              <w:rPr>
                <w:rFonts w:hint="eastAsia"/>
                <w:sz w:val="24"/>
              </w:rPr>
              <w:t>10</w:t>
            </w:r>
            <w:r>
              <w:rPr>
                <w:rFonts w:hint="eastAsia"/>
                <w:sz w:val="24"/>
              </w:rPr>
              <w:t>月</w:t>
            </w:r>
            <w:r>
              <w:rPr>
                <w:rFonts w:hint="eastAsia"/>
                <w:sz w:val="24"/>
              </w:rPr>
              <w:t>16</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日担任交银施罗德货币市场证券投资基金的基金经理。</w:t>
            </w:r>
            <w:r>
              <w:rPr>
                <w:rFonts w:hint="eastAsia"/>
                <w:sz w:val="24"/>
              </w:rPr>
              <w:t>2016</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日担任交银施罗德天鑫宝货币市场基金的基金经理。</w:t>
            </w:r>
            <w:r>
              <w:rPr>
                <w:rFonts w:hint="eastAsia"/>
                <w:sz w:val="24"/>
              </w:rPr>
              <w:t>2017</w:t>
            </w:r>
            <w:r>
              <w:rPr>
                <w:rFonts w:hint="eastAsia"/>
                <w:sz w:val="24"/>
              </w:rPr>
              <w:t>年</w:t>
            </w:r>
            <w:r>
              <w:rPr>
                <w:rFonts w:hint="eastAsia"/>
                <w:sz w:val="24"/>
              </w:rPr>
              <w:t>12</w:t>
            </w:r>
            <w:r>
              <w:rPr>
                <w:rFonts w:hint="eastAsia"/>
                <w:sz w:val="24"/>
              </w:rPr>
              <w:t>月</w:t>
            </w:r>
            <w:r>
              <w:rPr>
                <w:rFonts w:hint="eastAsia"/>
                <w:sz w:val="24"/>
              </w:rPr>
              <w:t>29</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日担任交银施罗德天运宝货币市场基金的基金经理。</w:t>
            </w:r>
            <w:r>
              <w:rPr>
                <w:rFonts w:hint="eastAsia"/>
                <w:sz w:val="24"/>
              </w:rPr>
              <w:t>2016</w:t>
            </w:r>
            <w:r>
              <w:rPr>
                <w:rFonts w:hint="eastAsia"/>
                <w:sz w:val="24"/>
              </w:rPr>
              <w:t>年</w:t>
            </w:r>
            <w:r>
              <w:rPr>
                <w:rFonts w:hint="eastAsia"/>
                <w:sz w:val="24"/>
              </w:rPr>
              <w:t>10</w:t>
            </w:r>
            <w:r>
              <w:rPr>
                <w:rFonts w:hint="eastAsia"/>
                <w:sz w:val="24"/>
              </w:rPr>
              <w:t>月</w:t>
            </w:r>
            <w:r>
              <w:rPr>
                <w:rFonts w:hint="eastAsia"/>
                <w:sz w:val="24"/>
              </w:rPr>
              <w:t>19</w:t>
            </w:r>
            <w:r>
              <w:rPr>
                <w:rFonts w:hint="eastAsia"/>
                <w:sz w:val="24"/>
              </w:rPr>
              <w:t>日至</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29</w:t>
            </w:r>
            <w:r>
              <w:rPr>
                <w:rFonts w:hint="eastAsia"/>
                <w:sz w:val="24"/>
              </w:rPr>
              <w:t>日担任交银施罗德天利宝货币市场基金的基金经理。</w:t>
            </w:r>
            <w:r>
              <w:rPr>
                <w:rFonts w:hint="eastAsia"/>
                <w:sz w:val="24"/>
              </w:rPr>
              <w:t>2016</w:t>
            </w:r>
            <w:r>
              <w:rPr>
                <w:rFonts w:hint="eastAsia"/>
                <w:sz w:val="24"/>
              </w:rPr>
              <w:t>年</w:t>
            </w:r>
            <w:r>
              <w:rPr>
                <w:rFonts w:hint="eastAsia"/>
                <w:sz w:val="24"/>
              </w:rPr>
              <w:t>11</w:t>
            </w:r>
            <w:r>
              <w:rPr>
                <w:rFonts w:hint="eastAsia"/>
                <w:sz w:val="24"/>
              </w:rPr>
              <w:t>月</w:t>
            </w:r>
            <w:r>
              <w:rPr>
                <w:rFonts w:hint="eastAsia"/>
                <w:sz w:val="24"/>
              </w:rPr>
              <w:t>28</w:t>
            </w:r>
            <w:r>
              <w:rPr>
                <w:rFonts w:hint="eastAsia"/>
                <w:sz w:val="24"/>
              </w:rPr>
              <w:t>日至</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29</w:t>
            </w:r>
            <w:r>
              <w:rPr>
                <w:rFonts w:hint="eastAsia"/>
                <w:sz w:val="24"/>
              </w:rPr>
              <w:t>日担任交银施罗德裕隆纯债债券型证券投资基金的基金经理。</w:t>
            </w:r>
            <w:r>
              <w:rPr>
                <w:rFonts w:hint="eastAsia"/>
                <w:sz w:val="24"/>
              </w:rPr>
              <w:t>2016</w:t>
            </w:r>
            <w:r>
              <w:rPr>
                <w:rFonts w:hint="eastAsia"/>
                <w:sz w:val="24"/>
              </w:rPr>
              <w:t>年</w:t>
            </w:r>
            <w:r>
              <w:rPr>
                <w:rFonts w:hint="eastAsia"/>
                <w:sz w:val="24"/>
              </w:rPr>
              <w:t>12</w:t>
            </w:r>
            <w:r>
              <w:rPr>
                <w:rFonts w:hint="eastAsia"/>
                <w:sz w:val="24"/>
              </w:rPr>
              <w:t>月</w:t>
            </w:r>
            <w:r>
              <w:rPr>
                <w:rFonts w:hint="eastAsia"/>
                <w:sz w:val="24"/>
              </w:rPr>
              <w:t>20</w:t>
            </w:r>
            <w:r>
              <w:rPr>
                <w:rFonts w:hint="eastAsia"/>
                <w:sz w:val="24"/>
              </w:rPr>
              <w:t>日至</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29</w:t>
            </w:r>
            <w:r>
              <w:rPr>
                <w:rFonts w:hint="eastAsia"/>
                <w:sz w:val="24"/>
              </w:rPr>
              <w:t>日担任交银施罗德天益宝货币市场基金的基金经理。</w:t>
            </w:r>
            <w:r>
              <w:rPr>
                <w:rFonts w:hint="eastAsia"/>
                <w:sz w:val="24"/>
              </w:rPr>
              <w:t>2017</w:t>
            </w:r>
            <w:r>
              <w:rPr>
                <w:rFonts w:hint="eastAsia"/>
                <w:sz w:val="24"/>
              </w:rPr>
              <w:t>年</w:t>
            </w:r>
            <w:r>
              <w:rPr>
                <w:rFonts w:hint="eastAsia"/>
                <w:sz w:val="24"/>
              </w:rPr>
              <w:t>3</w:t>
            </w:r>
            <w:r>
              <w:rPr>
                <w:rFonts w:hint="eastAsia"/>
                <w:sz w:val="24"/>
              </w:rPr>
              <w:t>月</w:t>
            </w:r>
            <w:r>
              <w:rPr>
                <w:rFonts w:hint="eastAsia"/>
                <w:sz w:val="24"/>
              </w:rPr>
              <w:t>3</w:t>
            </w:r>
            <w:r>
              <w:rPr>
                <w:rFonts w:hint="eastAsia"/>
                <w:sz w:val="24"/>
              </w:rPr>
              <w:t>日至</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29</w:t>
            </w:r>
            <w:r>
              <w:rPr>
                <w:rFonts w:hint="eastAsia"/>
                <w:sz w:val="24"/>
              </w:rPr>
              <w:t>日担任交银施罗德境尚收益债券型证券投资基金的基金经理。</w:t>
            </w:r>
          </w:p>
        </w:tc>
      </w:tr>
    </w:tbl>
    <w:p w:rsidR="00D20419" w:rsidRDefault="00712A8E">
      <w:pPr>
        <w:tabs>
          <w:tab w:val="left" w:pos="426"/>
        </w:tabs>
        <w:spacing w:before="29" w:line="288" w:lineRule="auto"/>
        <w:jc w:val="left"/>
        <w:rPr>
          <w:kern w:val="0"/>
          <w:sz w:val="24"/>
        </w:rPr>
      </w:pPr>
      <w:r>
        <w:rPr>
          <w:rFonts w:hint="eastAsia"/>
          <w:kern w:val="0"/>
          <w:sz w:val="24"/>
        </w:rPr>
        <w:lastRenderedPageBreak/>
        <w:t>注：</w:t>
      </w:r>
      <w:r>
        <w:rPr>
          <w:rFonts w:hint="eastAsia"/>
          <w:kern w:val="0"/>
          <w:sz w:val="24"/>
        </w:rPr>
        <w:t>1</w:t>
      </w:r>
      <w:r>
        <w:rPr>
          <w:rFonts w:hint="eastAsia"/>
          <w:kern w:val="0"/>
          <w:sz w:val="24"/>
        </w:rPr>
        <w:t>、本表所列基金经理（助理）任职日期和离职日期均以基金合同生效日或公司作出决定并公告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rsidR="00D20419" w:rsidRDefault="005F5EBA">
      <w:pPr>
        <w:tabs>
          <w:tab w:val="left" w:pos="426"/>
        </w:tabs>
        <w:spacing w:before="29" w:line="288" w:lineRule="auto"/>
        <w:jc w:val="left"/>
        <w:rPr>
          <w:kern w:val="0"/>
          <w:sz w:val="24"/>
        </w:rPr>
      </w:pPr>
      <w:r>
        <w:rPr>
          <w:rFonts w:hint="eastAsia"/>
          <w:kern w:val="0"/>
          <w:sz w:val="24"/>
        </w:rPr>
        <w:t xml:space="preserve">    </w:t>
      </w:r>
      <w:r w:rsidR="00712A8E">
        <w:rPr>
          <w:rFonts w:hint="eastAsia"/>
          <w:kern w:val="0"/>
          <w:sz w:val="24"/>
        </w:rPr>
        <w:t>2</w:t>
      </w:r>
      <w:r w:rsidR="00712A8E">
        <w:rPr>
          <w:rFonts w:hint="eastAsia"/>
          <w:kern w:val="0"/>
          <w:sz w:val="24"/>
        </w:rPr>
        <w:t>、本表所列基金经理（助理）证券从业年限中的“证券从业”的含义遵从中国证券业协会《证券业从业人员资格管理办法》的相关规定；</w:t>
      </w:r>
      <w:r w:rsidR="00712A8E">
        <w:rPr>
          <w:rFonts w:hint="eastAsia"/>
          <w:kern w:val="0"/>
          <w:sz w:val="24"/>
        </w:rPr>
        <w:t xml:space="preserve"> </w:t>
      </w:r>
    </w:p>
    <w:p w:rsidR="00223DFB" w:rsidRPr="000171BE" w:rsidRDefault="005F5EBA" w:rsidP="000171BE">
      <w:pPr>
        <w:tabs>
          <w:tab w:val="left" w:pos="426"/>
        </w:tabs>
        <w:spacing w:before="29" w:line="288" w:lineRule="auto"/>
        <w:jc w:val="left"/>
        <w:rPr>
          <w:kern w:val="0"/>
          <w:sz w:val="24"/>
        </w:rPr>
      </w:pPr>
      <w:r>
        <w:rPr>
          <w:rFonts w:hint="eastAsia"/>
          <w:kern w:val="0"/>
          <w:sz w:val="24"/>
        </w:rPr>
        <w:t xml:space="preserve">    </w:t>
      </w:r>
      <w:r w:rsidR="00223DFB" w:rsidRPr="000171BE">
        <w:rPr>
          <w:rFonts w:hint="eastAsia"/>
          <w:kern w:val="0"/>
          <w:sz w:val="24"/>
        </w:rPr>
        <w:t>3</w:t>
      </w:r>
      <w:r w:rsidR="00223DFB" w:rsidRPr="000171BE">
        <w:rPr>
          <w:rFonts w:hint="eastAsia"/>
          <w:kern w:val="0"/>
          <w:sz w:val="24"/>
        </w:rPr>
        <w:t>、基金经理（或基金经理小组）期后变动（如有）敬请关注基金管理人发布的相关公告。</w:t>
      </w:r>
    </w:p>
    <w:p w:rsidR="00223DFB" w:rsidRPr="00D0515B" w:rsidRDefault="00223DFB" w:rsidP="004B36C2">
      <w:pPr>
        <w:spacing w:line="360" w:lineRule="auto"/>
        <w:rPr>
          <w:rFonts w:asciiTheme="minorEastAsia" w:eastAsiaTheme="minorEastAsia" w:hAnsiTheme="minorEastAsia"/>
          <w:szCs w:val="21"/>
        </w:rPr>
      </w:pPr>
    </w:p>
    <w:p w:rsidR="00223DFB" w:rsidRPr="00BD14C0" w:rsidRDefault="00223DFB" w:rsidP="00BD14C0">
      <w:pPr>
        <w:pStyle w:val="20"/>
        <w:spacing w:before="29" w:after="0" w:line="288" w:lineRule="auto"/>
        <w:rPr>
          <w:rFonts w:ascii="Times New Roman" w:hAnsi="Times New Roman" w:cs="Times New Roman"/>
          <w:kern w:val="0"/>
          <w:szCs w:val="24"/>
        </w:rPr>
      </w:pPr>
      <w:bookmarkStart w:id="15" w:name="_Toc35967932"/>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5"/>
    </w:p>
    <w:p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pStyle w:val="20"/>
        <w:spacing w:before="29" w:after="0" w:line="288" w:lineRule="auto"/>
        <w:rPr>
          <w:rFonts w:ascii="Times New Roman" w:hAnsi="Times New Roman" w:cs="Times New Roman"/>
          <w:kern w:val="0"/>
          <w:szCs w:val="24"/>
        </w:rPr>
      </w:pPr>
      <w:bookmarkStart w:id="16" w:name="_Toc35967933"/>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6"/>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rsidR="00D20419" w:rsidRDefault="00712A8E">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w:t>
      </w:r>
      <w:r>
        <w:rPr>
          <w:rFonts w:hint="eastAsia"/>
          <w:kern w:val="0"/>
          <w:sz w:val="24"/>
        </w:rPr>
        <w:lastRenderedPageBreak/>
        <w:t>资产组合投资运作的公平。旗下所管理的所有资产组合，包括证券投资基金和特定客户资产管理专户均严格遵循制度进行公平交易。制度中包含的主要控制方法如下：</w:t>
      </w:r>
    </w:p>
    <w:p w:rsidR="00D20419" w:rsidRDefault="00712A8E">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rsidR="00D20419" w:rsidRDefault="00712A8E">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D20419" w:rsidRDefault="00712A8E">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rsidR="00D20419" w:rsidRDefault="00712A8E">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rsidR="00D20419" w:rsidRDefault="00712A8E">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20419" w:rsidRDefault="00712A8E">
      <w:pPr>
        <w:tabs>
          <w:tab w:val="left" w:pos="426"/>
        </w:tabs>
        <w:spacing w:before="29" w:line="288" w:lineRule="auto"/>
        <w:ind w:firstLineChars="200" w:firstLine="480"/>
        <w:rPr>
          <w:kern w:val="0"/>
          <w:sz w:val="24"/>
        </w:rPr>
      </w:pPr>
      <w:r>
        <w:rPr>
          <w:rFonts w:hint="eastAsia"/>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D20419" w:rsidRDefault="00712A8E">
      <w:pPr>
        <w:tabs>
          <w:tab w:val="left" w:pos="426"/>
        </w:tabs>
        <w:spacing w:before="29" w:line="288" w:lineRule="auto"/>
        <w:ind w:firstLineChars="200" w:firstLine="480"/>
        <w:rPr>
          <w:kern w:val="0"/>
          <w:sz w:val="24"/>
        </w:rPr>
      </w:pPr>
      <w:r>
        <w:rPr>
          <w:rFonts w:hint="eastAsia"/>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lastRenderedPageBreak/>
        <w:t>报告期内本公司严格执行公平交易制度，公平对待旗下各投资组合，未发现任何违反公平交易的行为。</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本基金于本报告期内未发现异常交易行为。本报告期内，本公司管理的所有投资组合参与的交易所公开竞价同日反向交易成交较少的单边交易量超过该证券当日总成交量</w:t>
      </w:r>
      <w:r w:rsidRPr="00EB7915">
        <w:rPr>
          <w:rFonts w:hint="eastAsia"/>
          <w:kern w:val="0"/>
          <w:sz w:val="24"/>
        </w:rPr>
        <w:t>5%</w:t>
      </w:r>
      <w:r w:rsidRPr="00EB7915">
        <w:rPr>
          <w:rFonts w:hint="eastAsia"/>
          <w:kern w:val="0"/>
          <w:sz w:val="24"/>
        </w:rPr>
        <w:t>的情况有</w:t>
      </w:r>
      <w:r w:rsidRPr="00EB7915">
        <w:rPr>
          <w:rFonts w:hint="eastAsia"/>
          <w:kern w:val="0"/>
          <w:sz w:val="24"/>
        </w:rPr>
        <w:t>1</w:t>
      </w:r>
      <w:r w:rsidRPr="00EB7915">
        <w:rPr>
          <w:rFonts w:hint="eastAsia"/>
          <w:kern w:val="0"/>
          <w:sz w:val="24"/>
        </w:rPr>
        <w:t>次，是投资组合因投资策略需要而发生同日反向交易，未发现不公平交易和利益输送的情况。本基金与本公司管理的其他投资组合在不同时间窗下（如日内、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日内）同向交易的交易价差未发现异常。</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35967934"/>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7"/>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rsidR="00D20419" w:rsidRDefault="00712A8E">
      <w:pPr>
        <w:tabs>
          <w:tab w:val="left" w:pos="426"/>
        </w:tabs>
        <w:spacing w:before="29" w:line="288" w:lineRule="auto"/>
        <w:ind w:firstLineChars="200" w:firstLine="480"/>
        <w:rPr>
          <w:kern w:val="0"/>
          <w:sz w:val="24"/>
        </w:rPr>
      </w:pPr>
      <w:r>
        <w:rPr>
          <w:rFonts w:hint="eastAsia"/>
          <w:kern w:val="0"/>
          <w:sz w:val="24"/>
        </w:rPr>
        <w:t>回顾</w:t>
      </w:r>
      <w:r>
        <w:rPr>
          <w:rFonts w:hint="eastAsia"/>
          <w:kern w:val="0"/>
          <w:sz w:val="24"/>
        </w:rPr>
        <w:t>2019</w:t>
      </w:r>
      <w:r>
        <w:rPr>
          <w:rFonts w:hint="eastAsia"/>
          <w:kern w:val="0"/>
          <w:sz w:val="24"/>
        </w:rPr>
        <w:t>年的货币和流动性环境，整体呈现“宽货币、宽信用”的格局。央行在货币政策基调上保持了稳健性，符合</w:t>
      </w:r>
      <w:r>
        <w:rPr>
          <w:rFonts w:hint="eastAsia"/>
          <w:kern w:val="0"/>
          <w:sz w:val="24"/>
        </w:rPr>
        <w:t>2019</w:t>
      </w:r>
      <w:r>
        <w:rPr>
          <w:rFonts w:hint="eastAsia"/>
          <w:kern w:val="0"/>
          <w:sz w:val="24"/>
        </w:rPr>
        <w:t>年初政府工作报告中的要求，着重于疏通货币政策传导机制和缓解实体经济融资难融资贵的问题。在此基调上，央行分别在一月、五月、九月总计降准三次，释放资金约</w:t>
      </w:r>
      <w:r>
        <w:rPr>
          <w:rFonts w:hint="eastAsia"/>
          <w:kern w:val="0"/>
          <w:sz w:val="24"/>
        </w:rPr>
        <w:t>1.98</w:t>
      </w:r>
      <w:r>
        <w:rPr>
          <w:rFonts w:hint="eastAsia"/>
          <w:kern w:val="0"/>
          <w:sz w:val="24"/>
        </w:rPr>
        <w:t>万亿元；并在八月实行</w:t>
      </w:r>
      <w:r>
        <w:rPr>
          <w:rFonts w:hint="eastAsia"/>
          <w:kern w:val="0"/>
          <w:sz w:val="24"/>
        </w:rPr>
        <w:t>LPR</w:t>
      </w:r>
      <w:r>
        <w:rPr>
          <w:rFonts w:hint="eastAsia"/>
          <w:kern w:val="0"/>
          <w:sz w:val="24"/>
        </w:rPr>
        <w:t>改革，采用</w:t>
      </w:r>
      <w:r>
        <w:rPr>
          <w:rFonts w:hint="eastAsia"/>
          <w:kern w:val="0"/>
          <w:sz w:val="24"/>
        </w:rPr>
        <w:t>MLF</w:t>
      </w:r>
      <w:r>
        <w:rPr>
          <w:rFonts w:hint="eastAsia"/>
          <w:kern w:val="0"/>
          <w:sz w:val="24"/>
        </w:rPr>
        <w:t>加点的方式对</w:t>
      </w:r>
      <w:r>
        <w:rPr>
          <w:rFonts w:hint="eastAsia"/>
          <w:kern w:val="0"/>
          <w:sz w:val="24"/>
        </w:rPr>
        <w:t>LPR</w:t>
      </w:r>
      <w:r>
        <w:rPr>
          <w:rFonts w:hint="eastAsia"/>
          <w:kern w:val="0"/>
          <w:sz w:val="24"/>
        </w:rPr>
        <w:t>进行报价，之后在十一月宣布下调</w:t>
      </w:r>
      <w:r>
        <w:rPr>
          <w:rFonts w:hint="eastAsia"/>
          <w:kern w:val="0"/>
          <w:sz w:val="24"/>
        </w:rPr>
        <w:t>MLF</w:t>
      </w:r>
      <w:r>
        <w:rPr>
          <w:rFonts w:hint="eastAsia"/>
          <w:kern w:val="0"/>
          <w:sz w:val="24"/>
        </w:rPr>
        <w:t>和</w:t>
      </w:r>
      <w:r>
        <w:rPr>
          <w:rFonts w:hint="eastAsia"/>
          <w:kern w:val="0"/>
          <w:sz w:val="24"/>
        </w:rPr>
        <w:t>OMO</w:t>
      </w:r>
      <w:r>
        <w:rPr>
          <w:rFonts w:hint="eastAsia"/>
          <w:kern w:val="0"/>
          <w:sz w:val="24"/>
        </w:rPr>
        <w:t>利率</w:t>
      </w:r>
      <w:r>
        <w:rPr>
          <w:rFonts w:hint="eastAsia"/>
          <w:kern w:val="0"/>
          <w:sz w:val="24"/>
        </w:rPr>
        <w:t>5</w:t>
      </w:r>
      <w:r>
        <w:rPr>
          <w:rFonts w:hint="eastAsia"/>
          <w:kern w:val="0"/>
          <w:sz w:val="24"/>
        </w:rPr>
        <w:t>个基点。总体看来，央行在</w:t>
      </w:r>
      <w:r>
        <w:rPr>
          <w:rFonts w:hint="eastAsia"/>
          <w:kern w:val="0"/>
          <w:sz w:val="24"/>
        </w:rPr>
        <w:t>2019</w:t>
      </w:r>
      <w:r>
        <w:rPr>
          <w:rFonts w:hint="eastAsia"/>
          <w:kern w:val="0"/>
          <w:sz w:val="24"/>
        </w:rPr>
        <w:t>年的一系列操作均符合年初的基调。</w:t>
      </w:r>
    </w:p>
    <w:p w:rsidR="00D20419" w:rsidRDefault="00712A8E">
      <w:pPr>
        <w:tabs>
          <w:tab w:val="left" w:pos="426"/>
        </w:tabs>
        <w:spacing w:before="29" w:line="288" w:lineRule="auto"/>
        <w:ind w:firstLineChars="200" w:firstLine="480"/>
        <w:rPr>
          <w:kern w:val="0"/>
          <w:sz w:val="24"/>
        </w:rPr>
      </w:pPr>
      <w:r>
        <w:rPr>
          <w:rFonts w:hint="eastAsia"/>
          <w:kern w:val="0"/>
          <w:sz w:val="24"/>
        </w:rPr>
        <w:t>在“宽货币、宽信用”的政策调控下，</w:t>
      </w:r>
      <w:r>
        <w:rPr>
          <w:rFonts w:hint="eastAsia"/>
          <w:kern w:val="0"/>
          <w:sz w:val="24"/>
        </w:rPr>
        <w:t>2019</w:t>
      </w:r>
      <w:r>
        <w:rPr>
          <w:rFonts w:hint="eastAsia"/>
          <w:kern w:val="0"/>
          <w:sz w:val="24"/>
        </w:rPr>
        <w:t>年信用边际恢复、经济温和下滑、通胀呈现出结构分化态势。对外贸易方面，我国出口持续低迷，累计增速在正负</w:t>
      </w:r>
      <w:r>
        <w:rPr>
          <w:rFonts w:hint="eastAsia"/>
          <w:kern w:val="0"/>
          <w:sz w:val="24"/>
        </w:rPr>
        <w:t>1%</w:t>
      </w:r>
      <w:r>
        <w:rPr>
          <w:rFonts w:hint="eastAsia"/>
          <w:kern w:val="0"/>
          <w:sz w:val="24"/>
        </w:rPr>
        <w:t>左右震荡，主要原因是全球经济放缓和中美贸易摩擦的反复。地产投资方面，</w:t>
      </w:r>
      <w:r>
        <w:rPr>
          <w:rFonts w:hint="eastAsia"/>
          <w:kern w:val="0"/>
          <w:sz w:val="24"/>
        </w:rPr>
        <w:t>2019</w:t>
      </w:r>
      <w:r>
        <w:rPr>
          <w:rFonts w:hint="eastAsia"/>
          <w:kern w:val="0"/>
          <w:sz w:val="24"/>
        </w:rPr>
        <w:t>年的房地产投资呈现出超预期的韧性，主要得益于大量开工项目的持续施工推进，带动建安投资高增长。基建投资方面，</w:t>
      </w:r>
      <w:r>
        <w:rPr>
          <w:rFonts w:hint="eastAsia"/>
          <w:kern w:val="0"/>
          <w:sz w:val="24"/>
        </w:rPr>
        <w:t>2019</w:t>
      </w:r>
      <w:r>
        <w:rPr>
          <w:rFonts w:hint="eastAsia"/>
          <w:kern w:val="0"/>
          <w:sz w:val="24"/>
        </w:rPr>
        <w:t>年基建投资增速缓慢回升，低于市场预期，主要原因是非标融资持续收缩和地方政府投资意愿下降等因素。消费方面，随着经济结构的转型推进，消费保持了稳步增长的态势，对于</w:t>
      </w:r>
      <w:r>
        <w:rPr>
          <w:rFonts w:hint="eastAsia"/>
          <w:kern w:val="0"/>
          <w:sz w:val="24"/>
        </w:rPr>
        <w:t>GDP</w:t>
      </w:r>
      <w:r>
        <w:rPr>
          <w:rFonts w:hint="eastAsia"/>
          <w:kern w:val="0"/>
          <w:sz w:val="24"/>
        </w:rPr>
        <w:t>的拉动率不断抬升，而</w:t>
      </w:r>
      <w:r>
        <w:rPr>
          <w:rFonts w:hint="eastAsia"/>
          <w:kern w:val="0"/>
          <w:sz w:val="24"/>
        </w:rPr>
        <w:t>2019</w:t>
      </w:r>
      <w:r>
        <w:rPr>
          <w:rFonts w:hint="eastAsia"/>
          <w:kern w:val="0"/>
          <w:sz w:val="24"/>
        </w:rPr>
        <w:t>年汽车零售下滑对消费增速的拖累较为明显。通胀方面，一方面受非洲猪瘟和供给收缩的扰动，猪肉出现超季节性涨价现象，拉动</w:t>
      </w:r>
      <w:r>
        <w:rPr>
          <w:rFonts w:hint="eastAsia"/>
          <w:kern w:val="0"/>
          <w:sz w:val="24"/>
        </w:rPr>
        <w:t>CPI</w:t>
      </w:r>
      <w:r>
        <w:rPr>
          <w:rFonts w:hint="eastAsia"/>
          <w:kern w:val="0"/>
          <w:sz w:val="24"/>
        </w:rPr>
        <w:t>不断冲高；另一方面，经济需求疲弱，反映实体经济冷暖的</w:t>
      </w:r>
      <w:r>
        <w:rPr>
          <w:rFonts w:hint="eastAsia"/>
          <w:kern w:val="0"/>
          <w:sz w:val="24"/>
        </w:rPr>
        <w:t>PPI</w:t>
      </w:r>
      <w:r>
        <w:rPr>
          <w:rFonts w:hint="eastAsia"/>
          <w:kern w:val="0"/>
          <w:sz w:val="24"/>
        </w:rPr>
        <w:t>和核心</w:t>
      </w:r>
      <w:r>
        <w:rPr>
          <w:rFonts w:hint="eastAsia"/>
          <w:kern w:val="0"/>
          <w:sz w:val="24"/>
        </w:rPr>
        <w:t>CPI</w:t>
      </w:r>
      <w:r>
        <w:rPr>
          <w:rFonts w:hint="eastAsia"/>
          <w:kern w:val="0"/>
          <w:sz w:val="24"/>
        </w:rPr>
        <w:t>均出现回落。</w:t>
      </w:r>
    </w:p>
    <w:p w:rsidR="00D20419" w:rsidRDefault="00712A8E">
      <w:pPr>
        <w:tabs>
          <w:tab w:val="left" w:pos="426"/>
        </w:tabs>
        <w:spacing w:before="29" w:line="288" w:lineRule="auto"/>
        <w:ind w:firstLineChars="200" w:firstLine="480"/>
        <w:rPr>
          <w:kern w:val="0"/>
          <w:sz w:val="24"/>
        </w:rPr>
      </w:pPr>
      <w:r>
        <w:rPr>
          <w:rFonts w:hint="eastAsia"/>
          <w:kern w:val="0"/>
          <w:sz w:val="24"/>
        </w:rPr>
        <w:t>在此宏观环境下，银行间货币资金市场的利率水平整体呈下行态势。截止</w:t>
      </w:r>
      <w:r>
        <w:rPr>
          <w:rFonts w:hint="eastAsia"/>
          <w:kern w:val="0"/>
          <w:sz w:val="24"/>
        </w:rPr>
        <w:t>2019</w:t>
      </w:r>
      <w:r>
        <w:rPr>
          <w:rFonts w:hint="eastAsia"/>
          <w:kern w:val="0"/>
          <w:sz w:val="24"/>
        </w:rPr>
        <w:t>年底，</w:t>
      </w:r>
      <w:r>
        <w:rPr>
          <w:rFonts w:hint="eastAsia"/>
          <w:kern w:val="0"/>
          <w:sz w:val="24"/>
        </w:rPr>
        <w:t>3m SHIBOR</w:t>
      </w:r>
      <w:r>
        <w:rPr>
          <w:rFonts w:hint="eastAsia"/>
          <w:kern w:val="0"/>
          <w:sz w:val="24"/>
        </w:rPr>
        <w:t>（三个月上海银行间同业拆放利率，下同）利率在</w:t>
      </w:r>
      <w:r>
        <w:rPr>
          <w:rFonts w:hint="eastAsia"/>
          <w:kern w:val="0"/>
          <w:sz w:val="24"/>
        </w:rPr>
        <w:t>3.02%</w:t>
      </w:r>
      <w:r>
        <w:rPr>
          <w:rFonts w:hint="eastAsia"/>
          <w:kern w:val="0"/>
          <w:sz w:val="24"/>
        </w:rPr>
        <w:t>，较</w:t>
      </w:r>
      <w:r>
        <w:rPr>
          <w:rFonts w:hint="eastAsia"/>
          <w:kern w:val="0"/>
          <w:sz w:val="24"/>
        </w:rPr>
        <w:t>2018</w:t>
      </w:r>
      <w:r>
        <w:rPr>
          <w:rFonts w:hint="eastAsia"/>
          <w:kern w:val="0"/>
          <w:sz w:val="24"/>
        </w:rPr>
        <w:t>年底下行</w:t>
      </w:r>
      <w:r>
        <w:rPr>
          <w:rFonts w:hint="eastAsia"/>
          <w:kern w:val="0"/>
          <w:sz w:val="24"/>
        </w:rPr>
        <w:t>33</w:t>
      </w:r>
      <w:r>
        <w:rPr>
          <w:rFonts w:hint="eastAsia"/>
          <w:kern w:val="0"/>
          <w:sz w:val="24"/>
        </w:rPr>
        <w:t>个基点；</w:t>
      </w:r>
      <w:r>
        <w:rPr>
          <w:rFonts w:hint="eastAsia"/>
          <w:kern w:val="0"/>
          <w:sz w:val="24"/>
        </w:rPr>
        <w:t>DR007</w:t>
      </w:r>
      <w:r>
        <w:rPr>
          <w:rFonts w:hint="eastAsia"/>
          <w:kern w:val="0"/>
          <w:sz w:val="24"/>
        </w:rPr>
        <w:t>（银行间</w:t>
      </w:r>
      <w:r>
        <w:rPr>
          <w:rFonts w:hint="eastAsia"/>
          <w:kern w:val="0"/>
          <w:sz w:val="24"/>
        </w:rPr>
        <w:t>7</w:t>
      </w:r>
      <w:r>
        <w:rPr>
          <w:rFonts w:hint="eastAsia"/>
          <w:kern w:val="0"/>
          <w:sz w:val="24"/>
        </w:rPr>
        <w:t>天质押式回购加权利率）利率在</w:t>
      </w:r>
      <w:r>
        <w:rPr>
          <w:rFonts w:hint="eastAsia"/>
          <w:kern w:val="0"/>
          <w:sz w:val="24"/>
        </w:rPr>
        <w:t>2.65%</w:t>
      </w:r>
      <w:r>
        <w:rPr>
          <w:rFonts w:hint="eastAsia"/>
          <w:kern w:val="0"/>
          <w:sz w:val="24"/>
        </w:rPr>
        <w:t>，较</w:t>
      </w:r>
      <w:r>
        <w:rPr>
          <w:rFonts w:hint="eastAsia"/>
          <w:kern w:val="0"/>
          <w:sz w:val="24"/>
        </w:rPr>
        <w:t>2018</w:t>
      </w:r>
      <w:r>
        <w:rPr>
          <w:rFonts w:hint="eastAsia"/>
          <w:kern w:val="0"/>
          <w:sz w:val="24"/>
        </w:rPr>
        <w:t>年底下行</w:t>
      </w:r>
      <w:r>
        <w:rPr>
          <w:rFonts w:hint="eastAsia"/>
          <w:kern w:val="0"/>
          <w:sz w:val="24"/>
        </w:rPr>
        <w:t>39</w:t>
      </w:r>
      <w:r>
        <w:rPr>
          <w:rFonts w:hint="eastAsia"/>
          <w:kern w:val="0"/>
          <w:sz w:val="24"/>
        </w:rPr>
        <w:t>个基点。具体看来，</w:t>
      </w:r>
      <w:r>
        <w:rPr>
          <w:rFonts w:hint="eastAsia"/>
          <w:kern w:val="0"/>
          <w:sz w:val="24"/>
        </w:rPr>
        <w:t>2019</w:t>
      </w:r>
      <w:r>
        <w:rPr>
          <w:rFonts w:hint="eastAsia"/>
          <w:kern w:val="0"/>
          <w:sz w:val="24"/>
        </w:rPr>
        <w:t>年初开始货币市场利率便开启大幅下行态势，</w:t>
      </w:r>
      <w:r>
        <w:rPr>
          <w:rFonts w:hint="eastAsia"/>
          <w:kern w:val="0"/>
          <w:sz w:val="24"/>
        </w:rPr>
        <w:t>3m SHIBOR</w:t>
      </w:r>
      <w:r>
        <w:rPr>
          <w:rFonts w:hint="eastAsia"/>
          <w:kern w:val="0"/>
          <w:sz w:val="24"/>
        </w:rPr>
        <w:t>从</w:t>
      </w:r>
      <w:r>
        <w:rPr>
          <w:rFonts w:hint="eastAsia"/>
          <w:kern w:val="0"/>
          <w:sz w:val="24"/>
        </w:rPr>
        <w:t>3.34%</w:t>
      </w:r>
      <w:r>
        <w:rPr>
          <w:rFonts w:hint="eastAsia"/>
          <w:kern w:val="0"/>
          <w:sz w:val="24"/>
        </w:rPr>
        <w:t>一路下行至二月和四月的</w:t>
      </w:r>
      <w:r>
        <w:rPr>
          <w:rFonts w:hint="eastAsia"/>
          <w:kern w:val="0"/>
          <w:sz w:val="24"/>
        </w:rPr>
        <w:t>2.75%</w:t>
      </w:r>
      <w:r>
        <w:rPr>
          <w:rFonts w:hint="eastAsia"/>
          <w:kern w:val="0"/>
          <w:sz w:val="24"/>
        </w:rPr>
        <w:t>水平，三月虽有上行但不影响资金总体宽松的态势；五月个别银行信用风险暴露事件的发酵使得央行大量投放短期流动性，增强市场信心；跨过六月后，货币市场资金达到全年宽松顶点，</w:t>
      </w:r>
      <w:r>
        <w:rPr>
          <w:rFonts w:hint="eastAsia"/>
          <w:kern w:val="0"/>
          <w:sz w:val="24"/>
        </w:rPr>
        <w:t>3m SHIBOR</w:t>
      </w:r>
      <w:r>
        <w:rPr>
          <w:rFonts w:hint="eastAsia"/>
          <w:kern w:val="0"/>
          <w:sz w:val="24"/>
        </w:rPr>
        <w:t>录得年内低点</w:t>
      </w:r>
      <w:r>
        <w:rPr>
          <w:rFonts w:hint="eastAsia"/>
          <w:kern w:val="0"/>
          <w:sz w:val="24"/>
        </w:rPr>
        <w:t>2.60%</w:t>
      </w:r>
      <w:r>
        <w:rPr>
          <w:rFonts w:hint="eastAsia"/>
          <w:kern w:val="0"/>
          <w:sz w:val="24"/>
        </w:rPr>
        <w:t>；八月之后利率市场开启调整态势，货币市场资金价格也逐步抬升，</w:t>
      </w:r>
      <w:r>
        <w:rPr>
          <w:rFonts w:hint="eastAsia"/>
          <w:kern w:val="0"/>
          <w:sz w:val="24"/>
        </w:rPr>
        <w:t xml:space="preserve">3m </w:t>
      </w:r>
      <w:r>
        <w:rPr>
          <w:rFonts w:hint="eastAsia"/>
          <w:kern w:val="0"/>
          <w:sz w:val="24"/>
        </w:rPr>
        <w:lastRenderedPageBreak/>
        <w:t>SHIBOR</w:t>
      </w:r>
      <w:r>
        <w:rPr>
          <w:rFonts w:hint="eastAsia"/>
          <w:kern w:val="0"/>
          <w:sz w:val="24"/>
        </w:rPr>
        <w:t>逐步回到</w:t>
      </w:r>
      <w:r>
        <w:rPr>
          <w:rFonts w:hint="eastAsia"/>
          <w:kern w:val="0"/>
          <w:sz w:val="24"/>
        </w:rPr>
        <w:t>3.0%</w:t>
      </w:r>
      <w:r>
        <w:rPr>
          <w:rFonts w:hint="eastAsia"/>
          <w:kern w:val="0"/>
          <w:sz w:val="24"/>
        </w:rPr>
        <w:t>上方。总体看来，</w:t>
      </w:r>
      <w:r>
        <w:rPr>
          <w:rFonts w:hint="eastAsia"/>
          <w:kern w:val="0"/>
          <w:sz w:val="24"/>
        </w:rPr>
        <w:t>2019</w:t>
      </w:r>
      <w:r>
        <w:rPr>
          <w:rFonts w:hint="eastAsia"/>
          <w:kern w:val="0"/>
          <w:sz w:val="24"/>
        </w:rPr>
        <w:t>年货币资金利率体现出难得的“易下难上”态势。</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基金操作方面，我们维持低杠杆、短久期的操作思路，多投资于估值波动较小的银行存款与回购等，组合整体流动性良好。</w:t>
      </w:r>
      <w:r w:rsidRPr="00EB7915">
        <w:rPr>
          <w:rFonts w:hint="eastAsia"/>
          <w:kern w:val="0"/>
          <w:sz w:val="24"/>
        </w:rPr>
        <w:t>2019</w:t>
      </w:r>
      <w:r w:rsidRPr="00EB7915">
        <w:rPr>
          <w:rFonts w:hint="eastAsia"/>
          <w:kern w:val="0"/>
          <w:sz w:val="24"/>
        </w:rPr>
        <w:t>年底，我们视组合流动性和市场情况，增配了高评级的同业存单、同业存款等，维持组合收益水平。</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本基金（各类）份额净值及业绩表现请见“</w:t>
      </w:r>
      <w:r w:rsidRPr="00EB7915">
        <w:rPr>
          <w:rFonts w:hint="eastAsia"/>
          <w:kern w:val="0"/>
          <w:sz w:val="24"/>
        </w:rPr>
        <w:t>3.1</w:t>
      </w:r>
      <w:r w:rsidRPr="00EB7915">
        <w:rPr>
          <w:rFonts w:hint="eastAsia"/>
          <w:kern w:val="0"/>
          <w:sz w:val="24"/>
        </w:rPr>
        <w:t>主要会计数据和财务指标”</w:t>
      </w:r>
      <w:r w:rsidRPr="00EB7915">
        <w:rPr>
          <w:rFonts w:hint="eastAsia"/>
          <w:kern w:val="0"/>
          <w:sz w:val="24"/>
        </w:rPr>
        <w:t xml:space="preserve"> </w:t>
      </w:r>
      <w:r w:rsidRPr="00EB7915">
        <w:rPr>
          <w:rFonts w:hint="eastAsia"/>
          <w:kern w:val="0"/>
          <w:sz w:val="24"/>
        </w:rPr>
        <w:t>及“</w:t>
      </w:r>
      <w:r w:rsidRPr="00EB7915">
        <w:rPr>
          <w:rFonts w:hint="eastAsia"/>
          <w:kern w:val="0"/>
          <w:sz w:val="24"/>
        </w:rPr>
        <w:t>3.2.1</w:t>
      </w:r>
      <w:r w:rsidRPr="00EB7915">
        <w:rPr>
          <w:rFonts w:hint="eastAsia"/>
          <w:kern w:val="0"/>
          <w:sz w:val="24"/>
        </w:rPr>
        <w:t>基金份额净值增长率及其与同期业绩比较基准收益率的比较”部分披露。</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35967935"/>
      <w:r w:rsidRPr="00FC41CD">
        <w:rPr>
          <w:rFonts w:ascii="Times New Roman" w:hAnsi="Times New Roman" w:cs="Times New Roman" w:hint="eastAsia"/>
          <w:kern w:val="0"/>
          <w:szCs w:val="24"/>
        </w:rPr>
        <w:t xml:space="preserve">4.5 </w:t>
      </w:r>
      <w:r w:rsidRPr="00FC41CD">
        <w:rPr>
          <w:rFonts w:ascii="Times New Roman" w:hAnsi="Times New Roman" w:cs="Times New Roman" w:hint="eastAsia"/>
          <w:kern w:val="0"/>
          <w:szCs w:val="24"/>
        </w:rPr>
        <w:t>管理人对宏观经济、证券市场及行业走势的简要展望</w:t>
      </w:r>
      <w:bookmarkEnd w:id="18"/>
    </w:p>
    <w:p w:rsidR="00D20419" w:rsidRDefault="00712A8E">
      <w:pPr>
        <w:tabs>
          <w:tab w:val="left" w:pos="426"/>
        </w:tabs>
        <w:spacing w:before="29" w:line="288" w:lineRule="auto"/>
        <w:ind w:firstLineChars="200" w:firstLine="480"/>
        <w:rPr>
          <w:kern w:val="0"/>
          <w:sz w:val="24"/>
        </w:rPr>
      </w:pPr>
      <w:r>
        <w:rPr>
          <w:rFonts w:hint="eastAsia"/>
          <w:kern w:val="0"/>
          <w:sz w:val="24"/>
        </w:rPr>
        <w:t>展望</w:t>
      </w:r>
      <w:r>
        <w:rPr>
          <w:rFonts w:hint="eastAsia"/>
          <w:kern w:val="0"/>
          <w:sz w:val="24"/>
        </w:rPr>
        <w:t>2020</w:t>
      </w:r>
      <w:r>
        <w:rPr>
          <w:rFonts w:hint="eastAsia"/>
          <w:kern w:val="0"/>
          <w:sz w:val="24"/>
        </w:rPr>
        <w:t>年，我们将密切关注年初信贷开门红后的库存周期和地产投资走势，以进一步判断春节后的经济复苏情况；警惕结构性猪肉通胀向全面通胀扩散的可能性，以及可能对货币政策的掣肘影响；衡量中美贸易摩擦在一阶段缓和后的发展，和协议本身及其溢出效益的影响；同时我们将继续观察银行理财子公司的发展以及现金管理型理财产品对行业生态的影响。我们认为，未来名义</w:t>
      </w:r>
      <w:r>
        <w:rPr>
          <w:rFonts w:hint="eastAsia"/>
          <w:kern w:val="0"/>
          <w:sz w:val="24"/>
        </w:rPr>
        <w:t>GDP</w:t>
      </w:r>
      <w:r>
        <w:rPr>
          <w:rFonts w:hint="eastAsia"/>
          <w:kern w:val="0"/>
          <w:sz w:val="24"/>
        </w:rPr>
        <w:t>的增长和通胀的不确定性，可能将增加利率的波动性，而狭义资金面的宽松可能相对较为确定。</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将根据不同资产收益率的动态变化，适时调整组合结构，根据期限利差动态调整组合杠杆率，通过对市场利率的前瞻性判断进行合理有效的剩余期限管理，严格控制信用风险、流动性风险和利率风险，努力为持有人创造稳健的收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35967936"/>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9"/>
    </w:p>
    <w:p w:rsidR="00D20419" w:rsidRDefault="00712A8E">
      <w:pPr>
        <w:tabs>
          <w:tab w:val="left" w:pos="426"/>
        </w:tabs>
        <w:spacing w:before="29" w:line="288" w:lineRule="auto"/>
        <w:ind w:firstLineChars="200" w:firstLine="480"/>
        <w:rPr>
          <w:kern w:val="0"/>
          <w:sz w:val="24"/>
        </w:rPr>
      </w:pPr>
      <w:r>
        <w:rPr>
          <w:rFonts w:hint="eastAsia"/>
          <w:kern w:val="0"/>
          <w:sz w:val="24"/>
        </w:rPr>
        <w:t>2019</w:t>
      </w:r>
      <w:r>
        <w:rPr>
          <w:rFonts w:hint="eastAsia"/>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D20419" w:rsidRDefault="00712A8E">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rsidR="00D20419" w:rsidRDefault="00712A8E">
      <w:pPr>
        <w:tabs>
          <w:tab w:val="left" w:pos="426"/>
        </w:tabs>
        <w:spacing w:before="29" w:line="288" w:lineRule="auto"/>
        <w:ind w:firstLineChars="200" w:firstLine="480"/>
        <w:rPr>
          <w:kern w:val="0"/>
          <w:sz w:val="24"/>
        </w:rPr>
      </w:pPr>
      <w:r>
        <w:rPr>
          <w:rFonts w:hint="eastAsia"/>
          <w:kern w:val="0"/>
          <w:sz w:val="24"/>
        </w:rPr>
        <w:t>（一）继续深化全面风险管理，提高风险控制有效性。</w:t>
      </w:r>
    </w:p>
    <w:p w:rsidR="00D20419" w:rsidRDefault="00712A8E">
      <w:pPr>
        <w:tabs>
          <w:tab w:val="left" w:pos="426"/>
        </w:tabs>
        <w:spacing w:before="29" w:line="288" w:lineRule="auto"/>
        <w:ind w:firstLineChars="200" w:firstLine="480"/>
        <w:rPr>
          <w:kern w:val="0"/>
          <w:sz w:val="24"/>
        </w:rPr>
      </w:pPr>
      <w:r>
        <w:rPr>
          <w:rFonts w:hint="eastAsia"/>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D20419" w:rsidRDefault="00712A8E">
      <w:pPr>
        <w:tabs>
          <w:tab w:val="left" w:pos="426"/>
        </w:tabs>
        <w:spacing w:before="29" w:line="288" w:lineRule="auto"/>
        <w:ind w:firstLineChars="200" w:firstLine="480"/>
        <w:rPr>
          <w:kern w:val="0"/>
          <w:sz w:val="24"/>
        </w:rPr>
      </w:pPr>
      <w:r>
        <w:rPr>
          <w:rFonts w:hint="eastAsia"/>
          <w:kern w:val="0"/>
          <w:sz w:val="24"/>
        </w:rPr>
        <w:t>（二）全面开展内部监督检查，强化公司内部控制。</w:t>
      </w:r>
    </w:p>
    <w:p w:rsidR="00D20419" w:rsidRDefault="00712A8E">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w:t>
      </w:r>
      <w:r>
        <w:rPr>
          <w:rFonts w:hint="eastAsia"/>
          <w:kern w:val="0"/>
          <w:sz w:val="24"/>
        </w:rPr>
        <w:lastRenderedPageBreak/>
        <w:t>效，内控管理水平不断提升。</w:t>
      </w:r>
    </w:p>
    <w:p w:rsidR="00D20419" w:rsidRDefault="00712A8E">
      <w:pPr>
        <w:tabs>
          <w:tab w:val="left" w:pos="426"/>
        </w:tabs>
        <w:spacing w:before="29" w:line="288" w:lineRule="auto"/>
        <w:ind w:firstLineChars="200" w:firstLine="480"/>
        <w:rPr>
          <w:kern w:val="0"/>
          <w:sz w:val="24"/>
        </w:rPr>
      </w:pPr>
      <w:r>
        <w:rPr>
          <w:rFonts w:hint="eastAsia"/>
          <w:kern w:val="0"/>
          <w:sz w:val="24"/>
        </w:rPr>
        <w:t>（三）强化全员合规理念，突出重点，全面提升法律、合规管理水平。</w:t>
      </w:r>
    </w:p>
    <w:p w:rsidR="00D20419" w:rsidRDefault="00712A8E">
      <w:pPr>
        <w:tabs>
          <w:tab w:val="left" w:pos="426"/>
        </w:tabs>
        <w:spacing w:before="29" w:line="288" w:lineRule="auto"/>
        <w:ind w:firstLineChars="200" w:firstLine="480"/>
        <w:rPr>
          <w:kern w:val="0"/>
          <w:sz w:val="24"/>
        </w:rPr>
      </w:pPr>
      <w:r>
        <w:rPr>
          <w:rFonts w:hint="eastAsia"/>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D20419" w:rsidRDefault="00712A8E">
      <w:pPr>
        <w:tabs>
          <w:tab w:val="left" w:pos="426"/>
        </w:tabs>
        <w:spacing w:before="29" w:line="288" w:lineRule="auto"/>
        <w:ind w:firstLineChars="200" w:firstLine="480"/>
        <w:rPr>
          <w:kern w:val="0"/>
          <w:sz w:val="24"/>
        </w:rPr>
      </w:pPr>
      <w:r>
        <w:rPr>
          <w:rFonts w:hint="eastAsia"/>
          <w:kern w:val="0"/>
          <w:sz w:val="24"/>
        </w:rPr>
        <w:t>（四）围绕行业热点、难点、重点问题，强化培训教育及合规提示，持续提高全员风险合规意识。</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20" w:name="_Toc35967937"/>
      <w:r w:rsidRPr="00FC41CD">
        <w:rPr>
          <w:rFonts w:ascii="Times New Roman" w:hAnsi="Times New Roman" w:cs="Times New Roman" w:hint="eastAsia"/>
          <w:kern w:val="0"/>
          <w:szCs w:val="24"/>
        </w:rPr>
        <w:t xml:space="preserve">4.7 </w:t>
      </w:r>
      <w:r w:rsidRPr="00FC41CD">
        <w:rPr>
          <w:rFonts w:ascii="Times New Roman" w:hAnsi="Times New Roman" w:cs="Times New Roman" w:hint="eastAsia"/>
          <w:kern w:val="0"/>
          <w:szCs w:val="24"/>
        </w:rPr>
        <w:t>管理人对报告期内基金估值程序等事项的说明</w:t>
      </w:r>
      <w:bookmarkEnd w:id="20"/>
    </w:p>
    <w:p w:rsidR="00D20419" w:rsidRDefault="00712A8E">
      <w:pPr>
        <w:tabs>
          <w:tab w:val="left" w:pos="426"/>
        </w:tabs>
        <w:spacing w:before="29" w:line="288" w:lineRule="auto"/>
        <w:ind w:firstLineChars="200" w:firstLine="480"/>
        <w:rPr>
          <w:kern w:val="0"/>
          <w:sz w:val="24"/>
        </w:rPr>
      </w:pPr>
      <w:r>
        <w:rPr>
          <w:rFonts w:hint="eastAsia"/>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D20419" w:rsidRDefault="00712A8E">
      <w:pPr>
        <w:tabs>
          <w:tab w:val="left" w:pos="426"/>
        </w:tabs>
        <w:spacing w:before="29" w:line="288" w:lineRule="auto"/>
        <w:ind w:firstLineChars="200" w:firstLine="480"/>
        <w:rPr>
          <w:kern w:val="0"/>
          <w:sz w:val="24"/>
        </w:rPr>
      </w:pPr>
      <w:r>
        <w:rPr>
          <w:rFonts w:hint="eastAsia"/>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BC7A30" w:rsidRPr="008126DE" w:rsidRDefault="00BC7A30" w:rsidP="008126DE">
      <w:pPr>
        <w:pStyle w:val="20"/>
        <w:spacing w:before="29" w:after="0" w:line="288" w:lineRule="auto"/>
        <w:rPr>
          <w:rFonts w:ascii="Times New Roman" w:hAnsi="Times New Roman" w:cs="Times New Roman"/>
          <w:kern w:val="0"/>
          <w:szCs w:val="24"/>
        </w:rPr>
      </w:pPr>
      <w:bookmarkStart w:id="21" w:name="_Toc247959458"/>
      <w:bookmarkStart w:id="22" w:name="_Toc225570084"/>
      <w:bookmarkStart w:id="23" w:name="_Toc361324862"/>
      <w:bookmarkStart w:id="24" w:name="_Toc374374942"/>
      <w:bookmarkStart w:id="25" w:name="_Toc35967938"/>
      <w:r w:rsidRPr="008126DE">
        <w:rPr>
          <w:rFonts w:ascii="Times New Roman" w:hAnsi="Times New Roman" w:cs="Times New Roman"/>
          <w:kern w:val="0"/>
          <w:szCs w:val="24"/>
        </w:rPr>
        <w:t>4.</w:t>
      </w:r>
      <w:r w:rsidRPr="008126DE">
        <w:rPr>
          <w:rFonts w:ascii="Times New Roman" w:hAnsi="Times New Roman" w:cs="Times New Roman" w:hint="eastAsia"/>
          <w:kern w:val="0"/>
          <w:szCs w:val="24"/>
        </w:rPr>
        <w:t>8</w:t>
      </w:r>
      <w:r w:rsidRPr="008126DE">
        <w:rPr>
          <w:rFonts w:ascii="Times New Roman" w:hAnsi="Times New Roman" w:cs="Times New Roman"/>
          <w:kern w:val="0"/>
          <w:szCs w:val="24"/>
        </w:rPr>
        <w:t xml:space="preserve"> </w:t>
      </w:r>
      <w:r w:rsidRPr="008126DE">
        <w:rPr>
          <w:rFonts w:ascii="Times New Roman" w:hAnsi="Times New Roman" w:cs="Times New Roman"/>
          <w:kern w:val="0"/>
          <w:szCs w:val="24"/>
        </w:rPr>
        <w:t>管理人对报告期内基金利润分配情况的说明</w:t>
      </w:r>
      <w:bookmarkEnd w:id="21"/>
      <w:bookmarkEnd w:id="22"/>
      <w:bookmarkEnd w:id="23"/>
      <w:bookmarkEnd w:id="24"/>
      <w:bookmarkEnd w:id="25"/>
    </w:p>
    <w:p w:rsidR="00BC7A30" w:rsidRPr="00BB731C" w:rsidRDefault="00C01851" w:rsidP="00BC7A30">
      <w:pPr>
        <w:spacing w:before="29" w:line="288" w:lineRule="auto"/>
        <w:ind w:firstLineChars="200" w:firstLine="480"/>
        <w:rPr>
          <w:kern w:val="0"/>
          <w:sz w:val="24"/>
        </w:rPr>
      </w:pPr>
      <w:r w:rsidRPr="003D6DBE">
        <w:rPr>
          <w:rFonts w:hint="eastAsia"/>
          <w:kern w:val="0"/>
          <w:sz w:val="24"/>
        </w:rPr>
        <w:t>遵照法律法规及基金合同的约定，本基金每日分配收益，按日结转份额。本基金本报告期内利润分配情况参见</w:t>
      </w:r>
      <w:r w:rsidRPr="003D6DBE">
        <w:rPr>
          <w:rFonts w:hint="eastAsia"/>
          <w:kern w:val="0"/>
          <w:sz w:val="24"/>
        </w:rPr>
        <w:t>7.4.7.10</w:t>
      </w:r>
      <w:r w:rsidRPr="003D6DBE">
        <w:rPr>
          <w:rFonts w:hint="eastAsia"/>
          <w:kern w:val="0"/>
          <w:sz w:val="24"/>
        </w:rPr>
        <w:t>。</w:t>
      </w:r>
    </w:p>
    <w:p w:rsidR="00BC7A30" w:rsidRPr="00A4203E" w:rsidRDefault="00BC7A30" w:rsidP="00BC7A30">
      <w:pPr>
        <w:spacing w:line="360" w:lineRule="auto"/>
        <w:ind w:firstLineChars="200" w:firstLine="420"/>
        <w:rPr>
          <w:rFonts w:eastAsiaTheme="minorEastAsia"/>
          <w:color w:val="000000"/>
          <w:szCs w:val="21"/>
        </w:rPr>
      </w:pPr>
    </w:p>
    <w:p w:rsidR="00BC7A30" w:rsidRPr="008126DE" w:rsidRDefault="00BC7A30" w:rsidP="008126DE">
      <w:pPr>
        <w:pStyle w:val="20"/>
        <w:spacing w:before="29" w:after="0" w:line="288" w:lineRule="auto"/>
        <w:rPr>
          <w:rFonts w:ascii="Times New Roman" w:hAnsi="Times New Roman" w:cs="Times New Roman"/>
          <w:kern w:val="0"/>
          <w:szCs w:val="24"/>
        </w:rPr>
      </w:pPr>
      <w:bookmarkStart w:id="26" w:name="_Toc35967939"/>
      <w:r w:rsidRPr="008126DE">
        <w:rPr>
          <w:rFonts w:ascii="Times New Roman" w:hAnsi="Times New Roman" w:cs="Times New Roman"/>
          <w:kern w:val="0"/>
          <w:szCs w:val="24"/>
        </w:rPr>
        <w:t>4.9</w:t>
      </w:r>
      <w:r w:rsidRPr="008126DE">
        <w:rPr>
          <w:rFonts w:ascii="Times New Roman" w:hAnsi="Times New Roman" w:cs="Times New Roman" w:hint="eastAsia"/>
          <w:kern w:val="0"/>
          <w:szCs w:val="24"/>
        </w:rPr>
        <w:t xml:space="preserve"> </w:t>
      </w:r>
      <w:r w:rsidRPr="008126DE">
        <w:rPr>
          <w:rFonts w:ascii="Times New Roman" w:hAnsi="Times New Roman" w:cs="Times New Roman" w:hint="eastAsia"/>
          <w:kern w:val="0"/>
          <w:szCs w:val="24"/>
        </w:rPr>
        <w:t>报告期内管理人对本基金持有人数或基金资产净值预警情形的说明</w:t>
      </w:r>
      <w:bookmarkEnd w:id="26"/>
    </w:p>
    <w:p w:rsidR="00BC7A30" w:rsidRPr="00BB731C" w:rsidRDefault="00BC7A30" w:rsidP="00BC7A30">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282EBF" w:rsidRDefault="00282EBF" w:rsidP="00EB7915">
      <w:pPr>
        <w:tabs>
          <w:tab w:val="left" w:pos="426"/>
        </w:tabs>
        <w:spacing w:before="29" w:line="288" w:lineRule="auto"/>
        <w:ind w:firstLineChars="200" w:firstLine="480"/>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27" w:name="_Toc35967940"/>
      <w:r w:rsidRPr="00E20E3A">
        <w:rPr>
          <w:rFonts w:hint="eastAsia"/>
          <w:b/>
          <w:bCs/>
          <w:szCs w:val="24"/>
          <w:lang w:val="en-US"/>
        </w:rPr>
        <w:lastRenderedPageBreak/>
        <w:t>§</w:t>
      </w:r>
      <w:r w:rsidRPr="00E20E3A">
        <w:rPr>
          <w:rFonts w:hint="eastAsia"/>
          <w:b/>
          <w:bCs/>
          <w:szCs w:val="24"/>
          <w:lang w:val="en-US"/>
        </w:rPr>
        <w:t xml:space="preserve">5  </w:t>
      </w:r>
      <w:r w:rsidRPr="00E20E3A">
        <w:rPr>
          <w:rFonts w:hint="eastAsia"/>
          <w:b/>
          <w:bCs/>
          <w:szCs w:val="24"/>
          <w:lang w:val="en-US"/>
        </w:rPr>
        <w:t>托管人报告</w:t>
      </w:r>
      <w:bookmarkEnd w:id="27"/>
    </w:p>
    <w:p w:rsidR="00FB3BC2" w:rsidRPr="00FB3BC2" w:rsidRDefault="00FB3BC2" w:rsidP="00FB3BC2"/>
    <w:p w:rsidR="00223DFB" w:rsidRPr="00F9422F" w:rsidRDefault="00223DFB" w:rsidP="00F9422F">
      <w:pPr>
        <w:pStyle w:val="20"/>
        <w:spacing w:before="29" w:after="0" w:line="288" w:lineRule="auto"/>
        <w:rPr>
          <w:rFonts w:ascii="Times New Roman" w:hAnsi="Times New Roman" w:cs="Times New Roman"/>
          <w:kern w:val="0"/>
          <w:szCs w:val="24"/>
        </w:rPr>
      </w:pPr>
      <w:bookmarkStart w:id="28" w:name="_Toc35967941"/>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8"/>
    </w:p>
    <w:p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作为本基金的托管人，中信银行严格遵守了《证券投资基金法》及其他有关法律法规、基金合同和托管协议的规定，对交银施罗德现金宝货币市场基金</w:t>
      </w:r>
      <w:r w:rsidRPr="00F97694">
        <w:rPr>
          <w:rFonts w:hint="eastAsia"/>
          <w:kern w:val="0"/>
          <w:sz w:val="24"/>
        </w:rPr>
        <w:t>2019</w:t>
      </w:r>
      <w:r w:rsidRPr="00F97694">
        <w:rPr>
          <w:rFonts w:hint="eastAsia"/>
          <w:kern w:val="0"/>
          <w:sz w:val="24"/>
        </w:rPr>
        <w:t>年的投资运作，进行了认真、独立的会计核算和必要的投资监督，履行了托管人的义务，不存在任何损害基金份额持有人利益的行为。</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35967942"/>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29"/>
    </w:p>
    <w:p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在交银施罗德现金宝货币市场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30" w:name="_Toc35967943"/>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30"/>
    </w:p>
    <w:p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本托管人认为，交银施罗德基金管理有限公司的信息披露事务符合《</w:t>
      </w:r>
      <w:r w:rsidR="006B1494">
        <w:rPr>
          <w:rFonts w:hint="eastAsia"/>
          <w:kern w:val="0"/>
          <w:sz w:val="24"/>
        </w:rPr>
        <w:t>公开募集</w:t>
      </w:r>
      <w:r w:rsidRPr="00F97694">
        <w:rPr>
          <w:rFonts w:hint="eastAsia"/>
          <w:kern w:val="0"/>
          <w:sz w:val="24"/>
        </w:rPr>
        <w:t>证券投资基金信息披露管理办法》及其他相关法律法规的规定，基金管理人所编制和披露的交银施罗德现金宝货币市场基金年度报告中的财务指标、净值表现、收益分配情况、财务会计报告、投资组合报告等信息真实、准确、完整，未发现有损害基金持有人利益的行为。</w:t>
      </w:r>
    </w:p>
    <w:p w:rsidR="00A20C66" w:rsidRPr="00F97694" w:rsidRDefault="00A20C66" w:rsidP="00F97694">
      <w:pPr>
        <w:tabs>
          <w:tab w:val="left" w:pos="426"/>
        </w:tabs>
        <w:spacing w:before="29" w:line="288" w:lineRule="auto"/>
        <w:ind w:firstLineChars="200" w:firstLine="480"/>
        <w:rPr>
          <w:kern w:val="0"/>
          <w:sz w:val="24"/>
        </w:rPr>
      </w:pPr>
    </w:p>
    <w:p w:rsidR="006417C1" w:rsidRPr="00E62260" w:rsidRDefault="006417C1" w:rsidP="007B3933">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31" w:name="_Toc245801814"/>
      <w:bookmarkStart w:id="32" w:name="_Toc247959464"/>
      <w:bookmarkStart w:id="33" w:name="_Toc352255986"/>
      <w:bookmarkStart w:id="34" w:name="_Toc352256054"/>
      <w:bookmarkStart w:id="35" w:name="_Toc352331232"/>
      <w:bookmarkStart w:id="36" w:name="_Toc362424010"/>
      <w:bookmarkStart w:id="37" w:name="_Toc374459272"/>
      <w:bookmarkStart w:id="38" w:name="_Toc35967944"/>
      <w:r w:rsidRPr="00E62260">
        <w:rPr>
          <w:rFonts w:eastAsiaTheme="minorEastAsia"/>
          <w:b/>
          <w:bCs/>
          <w:szCs w:val="24"/>
          <w:lang w:val="en-US"/>
        </w:rPr>
        <w:t xml:space="preserve">§6  </w:t>
      </w:r>
      <w:r w:rsidRPr="00E62260">
        <w:rPr>
          <w:rFonts w:eastAsiaTheme="minorEastAsia"/>
          <w:b/>
          <w:bCs/>
          <w:szCs w:val="24"/>
          <w:lang w:val="en-US"/>
        </w:rPr>
        <w:t>审计报告</w:t>
      </w:r>
      <w:bookmarkEnd w:id="31"/>
      <w:bookmarkEnd w:id="32"/>
      <w:bookmarkEnd w:id="33"/>
      <w:bookmarkEnd w:id="34"/>
      <w:bookmarkEnd w:id="35"/>
      <w:bookmarkEnd w:id="36"/>
      <w:bookmarkEnd w:id="37"/>
      <w:bookmarkEnd w:id="38"/>
    </w:p>
    <w:p w:rsidR="00513042" w:rsidRDefault="00513042" w:rsidP="00513042">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22303</w:t>
      </w:r>
      <w:r>
        <w:rPr>
          <w:rFonts w:eastAsiaTheme="minorEastAsia"/>
          <w:kern w:val="0"/>
          <w:sz w:val="24"/>
        </w:rPr>
        <w:t>号</w:t>
      </w:r>
    </w:p>
    <w:p w:rsidR="00513042" w:rsidRDefault="00513042" w:rsidP="00513042">
      <w:pPr>
        <w:widowControl/>
        <w:spacing w:line="288" w:lineRule="auto"/>
        <w:jc w:val="left"/>
        <w:rPr>
          <w:rFonts w:eastAsiaTheme="minorEastAsia"/>
          <w:kern w:val="0"/>
          <w:sz w:val="24"/>
        </w:rPr>
      </w:pPr>
      <w:r>
        <w:rPr>
          <w:rFonts w:eastAsiaTheme="minorEastAsia"/>
          <w:kern w:val="0"/>
          <w:sz w:val="24"/>
        </w:rPr>
        <w:t>交银施罗德现金宝货币市场基金全体基金份额持有人</w:t>
      </w:r>
      <w:r>
        <w:rPr>
          <w:rFonts w:eastAsiaTheme="minorEastAsia" w:hint="eastAsia"/>
          <w:sz w:val="24"/>
        </w:rPr>
        <w:t>：</w:t>
      </w: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39" w:name="_Toc374459275"/>
      <w:bookmarkStart w:id="40" w:name="_Toc362424013"/>
      <w:bookmarkStart w:id="41" w:name="_Toc352331235"/>
      <w:bookmarkStart w:id="42" w:name="_Toc352256057"/>
      <w:bookmarkStart w:id="43" w:name="_Toc352255989"/>
      <w:bookmarkStart w:id="44" w:name="_Toc286996149"/>
      <w:bookmarkStart w:id="45" w:name="_Toc374459273"/>
      <w:bookmarkStart w:id="46" w:name="_Toc362424011"/>
      <w:bookmarkStart w:id="47" w:name="_Toc352331233"/>
      <w:bookmarkStart w:id="48" w:name="_Toc352256055"/>
      <w:bookmarkStart w:id="49" w:name="_Toc352255987"/>
      <w:bookmarkStart w:id="50" w:name="_Toc286996147"/>
      <w:bookmarkStart w:id="51" w:name="_Toc35967945"/>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39"/>
      <w:bookmarkEnd w:id="40"/>
      <w:bookmarkEnd w:id="41"/>
      <w:bookmarkEnd w:id="42"/>
      <w:bookmarkEnd w:id="43"/>
      <w:bookmarkEnd w:id="44"/>
      <w:bookmarkEnd w:id="51"/>
    </w:p>
    <w:p w:rsidR="00D20419" w:rsidRDefault="00712A8E">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D20419" w:rsidRDefault="00712A8E">
      <w:pPr>
        <w:widowControl/>
        <w:spacing w:line="288" w:lineRule="auto"/>
        <w:ind w:firstLine="420"/>
        <w:rPr>
          <w:rFonts w:eastAsiaTheme="minorEastAsia"/>
          <w:kern w:val="0"/>
          <w:sz w:val="24"/>
        </w:rPr>
      </w:pPr>
      <w:r>
        <w:rPr>
          <w:rFonts w:eastAsiaTheme="minorEastAsia"/>
          <w:kern w:val="0"/>
          <w:sz w:val="24"/>
        </w:rPr>
        <w:t>我们审计了交银施罗德现金宝货币市场基金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交银现金宝货币基金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D20419" w:rsidRDefault="00712A8E">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513042" w:rsidRDefault="00513042" w:rsidP="00513042">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w:t>
      </w:r>
      <w:r>
        <w:rPr>
          <w:rFonts w:eastAsiaTheme="minorEastAsia"/>
          <w:kern w:val="0"/>
          <w:sz w:val="24"/>
        </w:rPr>
        <w:lastRenderedPageBreak/>
        <w:t>映了交银现金宝货币基金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513042" w:rsidRDefault="00513042" w:rsidP="00513042">
      <w:pPr>
        <w:widowControl/>
        <w:spacing w:line="288" w:lineRule="auto"/>
        <w:ind w:firstLine="420"/>
        <w:rPr>
          <w:rFonts w:eastAsiaTheme="minorEastAsia"/>
          <w:kern w:val="0"/>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2" w:name="_Toc35967946"/>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52"/>
    </w:p>
    <w:p w:rsidR="00D20419" w:rsidRDefault="00712A8E">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513042" w:rsidRDefault="00513042" w:rsidP="00513042">
      <w:pPr>
        <w:spacing w:line="288" w:lineRule="auto"/>
        <w:ind w:firstLineChars="200" w:firstLine="480"/>
        <w:rPr>
          <w:rFonts w:eastAsiaTheme="minorEastAsia"/>
          <w:sz w:val="24"/>
        </w:rPr>
      </w:pPr>
      <w:r>
        <w:rPr>
          <w:rFonts w:eastAsiaTheme="minorEastAsia"/>
          <w:sz w:val="24"/>
        </w:rPr>
        <w:t>按照中国注册会计师职业道德守则，我们独立于交银现金宝货币基金，并履行了职业道德方面的其他责任。</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3" w:name="_Toc35967947"/>
      <w:r>
        <w:rPr>
          <w:rFonts w:ascii="Times New Roman" w:eastAsiaTheme="minorEastAsia" w:hAnsi="Times New Roman"/>
          <w:kern w:val="0"/>
          <w:szCs w:val="24"/>
        </w:rPr>
        <w:t xml:space="preserve">6.3 </w:t>
      </w:r>
      <w:bookmarkEnd w:id="45"/>
      <w:bookmarkEnd w:id="46"/>
      <w:bookmarkEnd w:id="47"/>
      <w:bookmarkEnd w:id="48"/>
      <w:bookmarkEnd w:id="49"/>
      <w:bookmarkEnd w:id="50"/>
      <w:r>
        <w:rPr>
          <w:rFonts w:ascii="Times New Roman" w:eastAsiaTheme="minorEastAsia" w:hAnsi="Times New Roman" w:hint="eastAsia"/>
          <w:kern w:val="0"/>
          <w:szCs w:val="24"/>
        </w:rPr>
        <w:t>管理层和治理层对财务报表的责任</w:t>
      </w:r>
      <w:bookmarkEnd w:id="53"/>
    </w:p>
    <w:p w:rsidR="00D20419" w:rsidRDefault="00712A8E">
      <w:pPr>
        <w:spacing w:line="288" w:lineRule="auto"/>
        <w:ind w:firstLineChars="200" w:firstLine="480"/>
        <w:rPr>
          <w:rFonts w:eastAsiaTheme="minorEastAsia"/>
          <w:sz w:val="24"/>
        </w:rPr>
      </w:pPr>
      <w:r>
        <w:rPr>
          <w:rFonts w:eastAsiaTheme="minorEastAsia"/>
          <w:sz w:val="24"/>
        </w:rPr>
        <w:t>交银现金宝货币基金的基金管理人交银施罗德基金管理有限公司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20419" w:rsidRDefault="00712A8E">
      <w:pPr>
        <w:spacing w:line="288" w:lineRule="auto"/>
        <w:ind w:firstLineChars="200" w:firstLine="480"/>
        <w:rPr>
          <w:rFonts w:eastAsiaTheme="minorEastAsia"/>
          <w:sz w:val="24"/>
        </w:rPr>
      </w:pPr>
      <w:r>
        <w:rPr>
          <w:rFonts w:eastAsiaTheme="minorEastAsia"/>
          <w:sz w:val="24"/>
        </w:rPr>
        <w:t>在编制财务报表时，基金管理人管理层负责评估交银现金宝货币基金的持续经营能力，披露与持续经营相关的事项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，并运用持续经营假设，除非基金管理人管理层计划清算交银现金宝货币基金、终止运营或别无其他现实的选择。</w:t>
      </w:r>
    </w:p>
    <w:p w:rsidR="00513042" w:rsidRDefault="00513042" w:rsidP="00513042">
      <w:pPr>
        <w:spacing w:line="288" w:lineRule="auto"/>
        <w:ind w:firstLineChars="200" w:firstLine="480"/>
        <w:rPr>
          <w:rFonts w:eastAsiaTheme="minorEastAsia"/>
          <w:sz w:val="24"/>
        </w:rPr>
      </w:pPr>
      <w:r>
        <w:rPr>
          <w:rFonts w:eastAsiaTheme="minorEastAsia"/>
          <w:sz w:val="24"/>
        </w:rPr>
        <w:t>基金管理人治理层负责监督交银现金宝货币基金的财务报告过程。</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4" w:name="_Toc374459274"/>
      <w:bookmarkStart w:id="55" w:name="_Toc362424012"/>
      <w:bookmarkStart w:id="56" w:name="_Toc352331234"/>
      <w:bookmarkStart w:id="57" w:name="_Toc352256056"/>
      <w:bookmarkStart w:id="58" w:name="_Toc352255988"/>
      <w:bookmarkStart w:id="59" w:name="_Toc286996148"/>
      <w:bookmarkStart w:id="60" w:name="_Toc35967948"/>
      <w:r>
        <w:rPr>
          <w:rFonts w:ascii="Times New Roman" w:eastAsiaTheme="minorEastAsia" w:hAnsi="Times New Roman"/>
          <w:kern w:val="0"/>
          <w:szCs w:val="24"/>
        </w:rPr>
        <w:t xml:space="preserve">6.4 </w:t>
      </w:r>
      <w:bookmarkEnd w:id="54"/>
      <w:bookmarkEnd w:id="55"/>
      <w:bookmarkEnd w:id="56"/>
      <w:bookmarkEnd w:id="57"/>
      <w:bookmarkEnd w:id="58"/>
      <w:bookmarkEnd w:id="59"/>
      <w:r>
        <w:rPr>
          <w:rFonts w:ascii="Times New Roman" w:eastAsiaTheme="minorEastAsia" w:hAnsi="Times New Roman" w:hint="eastAsia"/>
          <w:kern w:val="0"/>
          <w:szCs w:val="24"/>
        </w:rPr>
        <w:t>注册会计师对财务报表审计的责任</w:t>
      </w:r>
      <w:bookmarkEnd w:id="60"/>
    </w:p>
    <w:p w:rsidR="00D20419" w:rsidRDefault="00712A8E">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20419" w:rsidRDefault="00712A8E">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D20419" w:rsidRDefault="00712A8E">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20419" w:rsidRDefault="00712A8E">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D20419" w:rsidRDefault="00712A8E">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D20419" w:rsidRDefault="00712A8E">
      <w:pPr>
        <w:spacing w:line="288" w:lineRule="auto"/>
        <w:ind w:firstLineChars="200" w:firstLine="480"/>
        <w:rPr>
          <w:rFonts w:eastAsiaTheme="minorEastAsia"/>
          <w:sz w:val="24"/>
        </w:rPr>
      </w:pPr>
      <w:r>
        <w:rPr>
          <w:rFonts w:eastAsiaTheme="minorEastAsia"/>
          <w:sz w:val="24"/>
        </w:rPr>
        <w:lastRenderedPageBreak/>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现金宝货币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现金宝货币基金不能持续经营。</w:t>
      </w:r>
    </w:p>
    <w:p w:rsidR="00D20419" w:rsidRDefault="00712A8E">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513042" w:rsidRDefault="00513042" w:rsidP="00513042">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p w:rsidR="004A2006" w:rsidRDefault="004A2006" w:rsidP="00513042">
      <w:pPr>
        <w:spacing w:line="288" w:lineRule="auto"/>
        <w:ind w:firstLineChars="200" w:firstLine="480"/>
        <w:rPr>
          <w:rFonts w:eastAsiaTheme="minorEastAsia"/>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513042" w:rsidTr="00513042">
        <w:tc>
          <w:tcPr>
            <w:tcW w:w="6629" w:type="dxa"/>
            <w:hideMark/>
          </w:tcPr>
          <w:p w:rsidR="00513042" w:rsidRDefault="00513042">
            <w:pPr>
              <w:spacing w:line="360" w:lineRule="auto"/>
              <w:jc w:val="left"/>
              <w:rPr>
                <w:sz w:val="24"/>
              </w:rPr>
            </w:pPr>
            <w:r>
              <w:rPr>
                <w:sz w:val="24"/>
              </w:rPr>
              <w:t>普华永道中天会计师事务所（特殊普通合伙）</w:t>
            </w:r>
          </w:p>
        </w:tc>
        <w:tc>
          <w:tcPr>
            <w:tcW w:w="2657" w:type="dxa"/>
            <w:hideMark/>
          </w:tcPr>
          <w:p w:rsidR="00513042" w:rsidRDefault="00513042">
            <w:pPr>
              <w:spacing w:line="360" w:lineRule="auto"/>
              <w:jc w:val="right"/>
              <w:rPr>
                <w:sz w:val="24"/>
              </w:rPr>
            </w:pPr>
            <w:r>
              <w:rPr>
                <w:rFonts w:hint="eastAsia"/>
                <w:sz w:val="24"/>
              </w:rPr>
              <w:t>中国注册会计师</w:t>
            </w:r>
          </w:p>
        </w:tc>
      </w:tr>
    </w:tbl>
    <w:p w:rsidR="00513042" w:rsidRDefault="00513042" w:rsidP="00513042">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513042" w:rsidRDefault="00513042" w:rsidP="00513042">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513042" w:rsidRDefault="00513042" w:rsidP="00513042">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6E5E9C" w:rsidRPr="006417C1" w:rsidRDefault="006E5E9C" w:rsidP="006417C1">
      <w:pPr>
        <w:widowControl/>
        <w:spacing w:line="288" w:lineRule="auto"/>
        <w:jc w:val="right"/>
        <w:rPr>
          <w:rFonts w:eastAsiaTheme="minorEastAsia"/>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61" w:name="_Toc35967949"/>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61"/>
    </w:p>
    <w:p w:rsidR="00FB3BC2" w:rsidRPr="00FB3BC2" w:rsidRDefault="00FB3BC2" w:rsidP="00FB3BC2"/>
    <w:p w:rsidR="00223DFB" w:rsidRPr="002525D9" w:rsidRDefault="00223DFB" w:rsidP="002525D9">
      <w:pPr>
        <w:pStyle w:val="20"/>
        <w:spacing w:before="29" w:after="0" w:line="288" w:lineRule="auto"/>
        <w:rPr>
          <w:rFonts w:ascii="Times New Roman" w:hAnsi="Times New Roman" w:cs="Times New Roman"/>
          <w:kern w:val="0"/>
          <w:szCs w:val="24"/>
        </w:rPr>
      </w:pPr>
      <w:bookmarkStart w:id="62" w:name="_Toc35967950"/>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62"/>
    </w:p>
    <w:p w:rsidR="00223DFB" w:rsidRPr="00EE38B1" w:rsidRDefault="00223DFB" w:rsidP="00EE38B1">
      <w:pPr>
        <w:spacing w:before="29" w:line="288" w:lineRule="auto"/>
        <w:rPr>
          <w:sz w:val="24"/>
        </w:rPr>
      </w:pPr>
      <w:r w:rsidRPr="00EE38B1">
        <w:rPr>
          <w:rFonts w:hint="eastAsia"/>
          <w:sz w:val="24"/>
        </w:rPr>
        <w:t>会计主体：交银施罗德现金宝货币市场基金</w:t>
      </w:r>
    </w:p>
    <w:p w:rsidR="00223DFB" w:rsidRPr="00EE38B1" w:rsidRDefault="00223DFB" w:rsidP="00EE38B1">
      <w:pPr>
        <w:spacing w:before="29" w:line="288" w:lineRule="auto"/>
        <w:rPr>
          <w:sz w:val="24"/>
        </w:rPr>
      </w:pPr>
      <w:r w:rsidRPr="00EE38B1">
        <w:rPr>
          <w:rFonts w:hint="eastAsia"/>
          <w:sz w:val="24"/>
        </w:rPr>
        <w:t>报告截止日：</w:t>
      </w:r>
      <w:r w:rsidRPr="00EE38B1">
        <w:rPr>
          <w:rFonts w:hint="eastAsia"/>
          <w:sz w:val="24"/>
        </w:rPr>
        <w:t>2019</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2019</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2018</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r w:rsidRPr="00521314">
              <w:rPr>
                <w:rFonts w:hint="eastAsia"/>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5,950,653,800.72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297,527,520.64</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180.22</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7,837,549,924.32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3,398,682,003.95</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7,807,549,924.32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3,338,682,003.95</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30,000,000.00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60,000,000.00</w:t>
            </w:r>
          </w:p>
        </w:tc>
      </w:tr>
      <w:tr w:rsidR="003B282D" w:rsidRPr="003367A1" w:rsidTr="004563BB">
        <w:tc>
          <w:tcPr>
            <w:tcW w:w="2880" w:type="dxa"/>
            <w:tcBorders>
              <w:top w:val="single" w:sz="4" w:space="0" w:color="000000"/>
              <w:left w:val="single" w:sz="4" w:space="0" w:color="000000"/>
              <w:bottom w:val="single" w:sz="4" w:space="0" w:color="000000"/>
              <w:right w:val="single" w:sz="4" w:space="0" w:color="000000"/>
            </w:tcBorders>
            <w:vAlign w:val="center"/>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lastRenderedPageBreak/>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2,118,195,297.30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51,663,210.69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12,923,435.94</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925,703.22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189,418,335.47</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2C14C2">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15,958,987,936.25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3,898,551,476.22</w:t>
            </w:r>
          </w:p>
        </w:tc>
      </w:tr>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2019</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rsidR="00223DFB" w:rsidRPr="00483BA3" w:rsidRDefault="00001F77"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2018</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B65CA4" w:rsidRDefault="0009360B" w:rsidP="00A02DB2">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2,036,050,711.97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557,270,124.10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1,000.07</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3,584,535.72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1,018,024.71</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597,422.61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169,670.77</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2,957,477.08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759,077.48</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159,047.58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62,786.49</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217,924.39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81,330.40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151,177.02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357,642.48</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954,241.69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211,426.15</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239,300.00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249,300.00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2,044,911,838.06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560,180,382.65</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4006B4" w:rsidRDefault="0009360B" w:rsidP="00A02DB2">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13,914,076,098.19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3,338,371,093.57</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13,914,076,098.19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3,338,371,093.57</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15,958,987,936.25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3,898,551,476.22</w:t>
            </w:r>
          </w:p>
        </w:tc>
      </w:tr>
    </w:tbl>
    <w:p w:rsidR="00223DFB" w:rsidRPr="008B27D5" w:rsidRDefault="00223DFB" w:rsidP="008B27D5">
      <w:pPr>
        <w:tabs>
          <w:tab w:val="left" w:pos="426"/>
        </w:tabs>
        <w:spacing w:before="29" w:line="288" w:lineRule="auto"/>
        <w:jc w:val="left"/>
        <w:rPr>
          <w:kern w:val="0"/>
          <w:sz w:val="24"/>
        </w:rPr>
      </w:pPr>
      <w:r w:rsidRPr="008B27D5">
        <w:rPr>
          <w:rFonts w:hint="eastAsia"/>
          <w:kern w:val="0"/>
          <w:sz w:val="24"/>
        </w:rPr>
        <w:t>注：报告截止日</w:t>
      </w:r>
      <w:r w:rsidRPr="008B27D5">
        <w:rPr>
          <w:rFonts w:hint="eastAsia"/>
          <w:kern w:val="0"/>
          <w:sz w:val="24"/>
        </w:rPr>
        <w:t>2019</w:t>
      </w:r>
      <w:r w:rsidRPr="008B27D5">
        <w:rPr>
          <w:rFonts w:hint="eastAsia"/>
          <w:kern w:val="0"/>
          <w:sz w:val="24"/>
        </w:rPr>
        <w:t>年</w:t>
      </w:r>
      <w:r w:rsidRPr="008B27D5">
        <w:rPr>
          <w:rFonts w:hint="eastAsia"/>
          <w:kern w:val="0"/>
          <w:sz w:val="24"/>
        </w:rPr>
        <w:t>12</w:t>
      </w:r>
      <w:r w:rsidRPr="008B27D5">
        <w:rPr>
          <w:rFonts w:hint="eastAsia"/>
          <w:kern w:val="0"/>
          <w:sz w:val="24"/>
        </w:rPr>
        <w:t>月</w:t>
      </w:r>
      <w:r w:rsidRPr="008B27D5">
        <w:rPr>
          <w:rFonts w:hint="eastAsia"/>
          <w:kern w:val="0"/>
          <w:sz w:val="24"/>
        </w:rPr>
        <w:t>31</w:t>
      </w:r>
      <w:r w:rsidRPr="008B27D5">
        <w:rPr>
          <w:rFonts w:hint="eastAsia"/>
          <w:kern w:val="0"/>
          <w:sz w:val="24"/>
        </w:rPr>
        <w:t>日，基金份额净值</w:t>
      </w:r>
      <w:r w:rsidRPr="008B27D5">
        <w:rPr>
          <w:rFonts w:hint="eastAsia"/>
          <w:kern w:val="0"/>
          <w:sz w:val="24"/>
        </w:rPr>
        <w:t>1.0000</w:t>
      </w:r>
      <w:r w:rsidRPr="008B27D5">
        <w:rPr>
          <w:rFonts w:hint="eastAsia"/>
          <w:kern w:val="0"/>
          <w:sz w:val="24"/>
        </w:rPr>
        <w:t>元，基金份额总额</w:t>
      </w:r>
      <w:r w:rsidRPr="008B27D5">
        <w:rPr>
          <w:rFonts w:hint="eastAsia"/>
          <w:kern w:val="0"/>
          <w:sz w:val="24"/>
        </w:rPr>
        <w:lastRenderedPageBreak/>
        <w:t>13,914,076,098.19</w:t>
      </w:r>
      <w:r w:rsidRPr="008B27D5">
        <w:rPr>
          <w:rFonts w:hint="eastAsia"/>
          <w:kern w:val="0"/>
          <w:sz w:val="24"/>
        </w:rPr>
        <w:t>份，其中</w:t>
      </w:r>
      <w:r w:rsidRPr="008B27D5">
        <w:rPr>
          <w:rFonts w:hint="eastAsia"/>
          <w:kern w:val="0"/>
          <w:sz w:val="24"/>
        </w:rPr>
        <w:t>A</w:t>
      </w:r>
      <w:r w:rsidRPr="008B27D5">
        <w:rPr>
          <w:rFonts w:hint="eastAsia"/>
          <w:kern w:val="0"/>
          <w:sz w:val="24"/>
        </w:rPr>
        <w:t>类基金份额</w:t>
      </w:r>
      <w:r w:rsidRPr="008B27D5">
        <w:rPr>
          <w:rFonts w:hint="eastAsia"/>
          <w:kern w:val="0"/>
          <w:sz w:val="24"/>
        </w:rPr>
        <w:t>13,727,194,808.96</w:t>
      </w:r>
      <w:r w:rsidRPr="008B27D5">
        <w:rPr>
          <w:rFonts w:hint="eastAsia"/>
          <w:kern w:val="0"/>
          <w:sz w:val="24"/>
        </w:rPr>
        <w:t>份，</w:t>
      </w:r>
      <w:r w:rsidRPr="008B27D5">
        <w:rPr>
          <w:rFonts w:hint="eastAsia"/>
          <w:kern w:val="0"/>
          <w:sz w:val="24"/>
        </w:rPr>
        <w:t>E</w:t>
      </w:r>
      <w:r w:rsidRPr="008B27D5">
        <w:rPr>
          <w:rFonts w:hint="eastAsia"/>
          <w:kern w:val="0"/>
          <w:sz w:val="24"/>
        </w:rPr>
        <w:t>类基金份额</w:t>
      </w:r>
      <w:r w:rsidRPr="008B27D5">
        <w:rPr>
          <w:rFonts w:hint="eastAsia"/>
          <w:kern w:val="0"/>
          <w:sz w:val="24"/>
        </w:rPr>
        <w:t>186,881,289.23</w:t>
      </w:r>
      <w:r w:rsidRPr="008B27D5">
        <w:rPr>
          <w:rFonts w:hint="eastAsia"/>
          <w:kern w:val="0"/>
          <w:sz w:val="24"/>
        </w:rPr>
        <w:t>份。</w:t>
      </w:r>
    </w:p>
    <w:p w:rsidR="00223DFB" w:rsidRPr="00D0515B" w:rsidRDefault="00223DFB" w:rsidP="004B36C2">
      <w:pPr>
        <w:spacing w:line="360" w:lineRule="auto"/>
        <w:rPr>
          <w:rFonts w:asciiTheme="minorEastAsia" w:eastAsiaTheme="minorEastAsia" w:hAnsiTheme="minorEastAsia"/>
          <w:kern w:val="0"/>
          <w:szCs w:val="21"/>
        </w:rPr>
      </w:pPr>
    </w:p>
    <w:p w:rsidR="00223DFB" w:rsidRPr="00A96C0D" w:rsidRDefault="00223DFB" w:rsidP="00A96C0D">
      <w:pPr>
        <w:pStyle w:val="20"/>
        <w:spacing w:before="29" w:after="0" w:line="288" w:lineRule="auto"/>
        <w:rPr>
          <w:rFonts w:ascii="Times New Roman" w:hAnsi="Times New Roman" w:cs="Times New Roman"/>
          <w:kern w:val="0"/>
          <w:szCs w:val="24"/>
        </w:rPr>
      </w:pPr>
      <w:bookmarkStart w:id="63" w:name="_Toc35967951"/>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63"/>
    </w:p>
    <w:p w:rsidR="00223DFB" w:rsidRPr="00A96C0D" w:rsidRDefault="00223DFB" w:rsidP="00A96C0D">
      <w:pPr>
        <w:spacing w:before="29" w:line="288" w:lineRule="auto"/>
        <w:rPr>
          <w:sz w:val="24"/>
        </w:rPr>
      </w:pPr>
      <w:r w:rsidRPr="00A96C0D">
        <w:rPr>
          <w:rFonts w:hint="eastAsia"/>
          <w:sz w:val="24"/>
        </w:rPr>
        <w:t>会计主体：交银施罗德现金宝货币市场基金</w:t>
      </w:r>
    </w:p>
    <w:p w:rsidR="00223DFB" w:rsidRPr="00A96C0D" w:rsidRDefault="00223DFB" w:rsidP="00A96C0D">
      <w:pPr>
        <w:spacing w:before="29" w:line="288" w:lineRule="auto"/>
        <w:rPr>
          <w:sz w:val="24"/>
        </w:rPr>
      </w:pPr>
      <w:r w:rsidRPr="00A96C0D">
        <w:rPr>
          <w:rFonts w:hint="eastAsia"/>
          <w:sz w:val="24"/>
        </w:rPr>
        <w:t>本报告期：</w:t>
      </w:r>
      <w:r w:rsidRPr="00A96C0D">
        <w:rPr>
          <w:rFonts w:hint="eastAsia"/>
          <w:sz w:val="24"/>
        </w:rPr>
        <w:t>2019</w:t>
      </w:r>
      <w:r w:rsidRPr="00A96C0D">
        <w:rPr>
          <w:rFonts w:hint="eastAsia"/>
          <w:sz w:val="24"/>
        </w:rPr>
        <w:t>年</w:t>
      </w:r>
      <w:r w:rsidRPr="00A96C0D">
        <w:rPr>
          <w:rFonts w:hint="eastAsia"/>
          <w:sz w:val="24"/>
        </w:rPr>
        <w:t>1</w:t>
      </w:r>
      <w:r w:rsidRPr="00A96C0D">
        <w:rPr>
          <w:rFonts w:hint="eastAsia"/>
          <w:sz w:val="24"/>
        </w:rPr>
        <w:t>月</w:t>
      </w:r>
      <w:r w:rsidRPr="00A96C0D">
        <w:rPr>
          <w:rFonts w:hint="eastAsia"/>
          <w:sz w:val="24"/>
        </w:rPr>
        <w:t>1</w:t>
      </w:r>
      <w:r w:rsidRPr="00A96C0D">
        <w:rPr>
          <w:rFonts w:hint="eastAsia"/>
          <w:sz w:val="24"/>
        </w:rPr>
        <w:t>日至</w:t>
      </w:r>
      <w:r w:rsidRPr="00A96C0D">
        <w:rPr>
          <w:rFonts w:hint="eastAsia"/>
          <w:sz w:val="24"/>
        </w:rPr>
        <w:t>2019</w:t>
      </w:r>
      <w:r w:rsidRPr="00A96C0D">
        <w:rPr>
          <w:rFonts w:hint="eastAsia"/>
          <w:sz w:val="24"/>
        </w:rPr>
        <w:t>年</w:t>
      </w:r>
      <w:r w:rsidRPr="00A96C0D">
        <w:rPr>
          <w:rFonts w:hint="eastAsia"/>
          <w:sz w:val="24"/>
        </w:rPr>
        <w:t>12</w:t>
      </w:r>
      <w:r w:rsidRPr="00A96C0D">
        <w:rPr>
          <w:rFonts w:hint="eastAsia"/>
          <w:sz w:val="24"/>
        </w:rPr>
        <w:t>月</w:t>
      </w:r>
      <w:r w:rsidRPr="00A96C0D">
        <w:rPr>
          <w:rFonts w:hint="eastAsia"/>
          <w:sz w:val="24"/>
        </w:rPr>
        <w:t>31</w:t>
      </w:r>
      <w:r w:rsidRPr="00A96C0D">
        <w:rPr>
          <w:rFonts w:hint="eastAsia"/>
          <w:sz w:val="24"/>
        </w:rPr>
        <w:t>日</w:t>
      </w:r>
    </w:p>
    <w:p w:rsidR="00223DFB" w:rsidRPr="00A96C0D" w:rsidRDefault="00223DFB" w:rsidP="00A96C0D">
      <w:pPr>
        <w:autoSpaceDE w:val="0"/>
        <w:autoSpaceDN w:val="0"/>
        <w:adjustRightInd w:val="0"/>
        <w:spacing w:before="29" w:line="288" w:lineRule="auto"/>
        <w:ind w:left="15"/>
        <w:jc w:val="right"/>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2019</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2019</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302,513,763.88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190,105,120.44</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297,173,700.41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188,230,267.36</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98,670,218.35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59,221,133.55</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164,371,271.16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116,467,312.99</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1,134,094.47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956,176.32</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32,998,116.43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11,585,644.50</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060AD3">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5,340,063.47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1,874,853.08</w:t>
            </w:r>
          </w:p>
        </w:tc>
      </w:tr>
      <w:tr w:rsidR="00995907" w:rsidRPr="00D0515B"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8D2BB5">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5,340,063.47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1,874,853.08</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tcPr>
          <w:p w:rsidR="00995907" w:rsidRPr="00EF7A5A" w:rsidRDefault="00995907" w:rsidP="00EF7A5A">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BC758B">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81,067,598.27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36,649,191.25</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27,541,062.36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13,587,757.80</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4,590,176.95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2,264,626.30</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22,038,106.87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9,974,885.61</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lastRenderedPageBreak/>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26,355,188.87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10,347,785.06</w:t>
            </w:r>
          </w:p>
        </w:tc>
      </w:tr>
      <w:tr w:rsidR="00995907"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56644" w:rsidRDefault="00995907" w:rsidP="00256644">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26,355,188.87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10,347,785.06</w:t>
            </w:r>
          </w:p>
        </w:tc>
      </w:tr>
      <w:tr w:rsidR="00363EC1"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1380E" w:rsidRDefault="00363EC1" w:rsidP="00712A8E">
            <w:pPr>
              <w:rPr>
                <w:rFonts w:eastAsiaTheme="minorEastAsia"/>
                <w:color w:val="000000"/>
                <w:sz w:val="24"/>
              </w:rPr>
            </w:pPr>
            <w:r w:rsidRPr="00D1380E">
              <w:rPr>
                <w:rFonts w:eastAsiaTheme="minorEastAsia" w:hint="eastAsia"/>
                <w:color w:val="000000"/>
                <w:sz w:val="24"/>
              </w:rPr>
              <w:t>6</w:t>
            </w:r>
            <w:r w:rsidRPr="00D1380E">
              <w:rPr>
                <w:rFonts w:eastAsiaTheme="minorEastAsia"/>
                <w:color w:val="000000"/>
                <w:sz w:val="24"/>
              </w:rPr>
              <w:t>．</w:t>
            </w:r>
            <w:r w:rsidRPr="00D1380E">
              <w:rPr>
                <w:rFonts w:eastAsiaTheme="minorEastAsia" w:hint="eastAsia"/>
                <w:color w:val="000000"/>
                <w:sz w:val="24"/>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D1380E" w:rsidRDefault="00363EC1" w:rsidP="00712A8E">
            <w:pPr>
              <w:pStyle w:val="af6"/>
              <w:jc w:val="center"/>
              <w:rPr>
                <w:rFonts w:ascii="Times New Roman" w:eastAsiaTheme="minorEastAsia" w:hAnsi="Times New Roman"/>
                <w:color w:val="000000"/>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D1380E" w:rsidRDefault="00363EC1" w:rsidP="00712A8E">
            <w:pPr>
              <w:jc w:val="right"/>
              <w:rPr>
                <w:rFonts w:eastAsiaTheme="minorEastAsia"/>
                <w:color w:val="000000"/>
                <w:sz w:val="24"/>
              </w:rPr>
            </w:pPr>
            <w:r w:rsidRPr="00D1380E">
              <w:rPr>
                <w:rFonts w:eastAsiaTheme="minorEastAsia"/>
                <w:color w:val="000000"/>
                <w:sz w:val="24"/>
              </w:rPr>
              <w:t>160,349.21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D1380E" w:rsidRDefault="00363EC1" w:rsidP="00712A8E">
            <w:pPr>
              <w:jc w:val="right"/>
              <w:rPr>
                <w:rFonts w:eastAsiaTheme="minorEastAsia"/>
                <w:color w:val="000000"/>
                <w:sz w:val="24"/>
              </w:rPr>
            </w:pPr>
            <w:r w:rsidRPr="00D1380E">
              <w:rPr>
                <w:rFonts w:eastAsiaTheme="minorEastAsia"/>
                <w:color w:val="000000"/>
                <w:sz w:val="24"/>
              </w:rPr>
              <w:t>108,872.21</w:t>
            </w:r>
          </w:p>
        </w:tc>
      </w:tr>
      <w:tr w:rsidR="00363EC1"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256644" w:rsidRDefault="00363EC1" w:rsidP="00256644">
            <w:pPr>
              <w:spacing w:before="29" w:line="288" w:lineRule="auto"/>
              <w:rPr>
                <w:sz w:val="24"/>
              </w:rPr>
            </w:pPr>
            <w:r>
              <w:rPr>
                <w:rFonts w:hint="eastAsia"/>
                <w:sz w:val="24"/>
              </w:rPr>
              <w:t>7</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r w:rsidRPr="00521314">
              <w:rPr>
                <w:rFonts w:hint="eastAsia"/>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382,714.01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365,264.27</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221,446,165.61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153,455,929.19</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221,446,165.61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153,455,929.19</w:t>
            </w:r>
          </w:p>
        </w:tc>
      </w:tr>
    </w:tbl>
    <w:p w:rsidR="00223DFB" w:rsidRPr="00D0515B" w:rsidRDefault="00223DFB" w:rsidP="004B36C2">
      <w:pPr>
        <w:spacing w:line="360" w:lineRule="auto"/>
        <w:rPr>
          <w:rFonts w:asciiTheme="minorEastAsia" w:eastAsiaTheme="minorEastAsia" w:hAnsiTheme="minorEastAsia"/>
          <w:szCs w:val="21"/>
        </w:rPr>
      </w:pPr>
    </w:p>
    <w:p w:rsidR="00223DFB" w:rsidRPr="00C117E1" w:rsidRDefault="00223DFB" w:rsidP="00C117E1">
      <w:pPr>
        <w:pStyle w:val="20"/>
        <w:spacing w:before="29" w:after="0" w:line="288" w:lineRule="auto"/>
        <w:rPr>
          <w:rFonts w:ascii="Times New Roman" w:hAnsi="Times New Roman" w:cs="Times New Roman"/>
          <w:kern w:val="0"/>
          <w:szCs w:val="24"/>
        </w:rPr>
      </w:pPr>
      <w:bookmarkStart w:id="64" w:name="_Toc35967952"/>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64"/>
    </w:p>
    <w:p w:rsidR="00223DFB" w:rsidRPr="00C117E1" w:rsidRDefault="00223DFB" w:rsidP="00C117E1">
      <w:pPr>
        <w:spacing w:before="29" w:line="288" w:lineRule="auto"/>
        <w:rPr>
          <w:sz w:val="24"/>
        </w:rPr>
      </w:pPr>
      <w:r w:rsidRPr="00C117E1">
        <w:rPr>
          <w:rFonts w:hint="eastAsia"/>
          <w:sz w:val="24"/>
        </w:rPr>
        <w:t>会计主体：交银施罗德现金宝货币市场基金</w:t>
      </w:r>
    </w:p>
    <w:p w:rsidR="00223DFB" w:rsidRPr="00C117E1" w:rsidRDefault="00223DFB" w:rsidP="00C117E1">
      <w:pPr>
        <w:spacing w:before="29" w:line="288" w:lineRule="auto"/>
        <w:rPr>
          <w:sz w:val="24"/>
        </w:rPr>
      </w:pPr>
      <w:r w:rsidRPr="00C117E1">
        <w:rPr>
          <w:rFonts w:hint="eastAsia"/>
          <w:sz w:val="24"/>
        </w:rPr>
        <w:t>本报告期：</w:t>
      </w:r>
      <w:r w:rsidRPr="00C117E1">
        <w:rPr>
          <w:rFonts w:hint="eastAsia"/>
          <w:sz w:val="24"/>
        </w:rPr>
        <w:t>2019</w:t>
      </w:r>
      <w:r w:rsidRPr="00C117E1">
        <w:rPr>
          <w:rFonts w:hint="eastAsia"/>
          <w:sz w:val="24"/>
        </w:rPr>
        <w:t>年</w:t>
      </w:r>
      <w:r w:rsidRPr="00C117E1">
        <w:rPr>
          <w:rFonts w:hint="eastAsia"/>
          <w:sz w:val="24"/>
        </w:rPr>
        <w:t>1</w:t>
      </w:r>
      <w:r w:rsidRPr="00C117E1">
        <w:rPr>
          <w:rFonts w:hint="eastAsia"/>
          <w:sz w:val="24"/>
        </w:rPr>
        <w:t>月</w:t>
      </w:r>
      <w:r w:rsidRPr="00C117E1">
        <w:rPr>
          <w:rFonts w:hint="eastAsia"/>
          <w:sz w:val="24"/>
        </w:rPr>
        <w:t>1</w:t>
      </w:r>
      <w:r w:rsidRPr="00C117E1">
        <w:rPr>
          <w:rFonts w:hint="eastAsia"/>
          <w:sz w:val="24"/>
        </w:rPr>
        <w:t>日至</w:t>
      </w:r>
      <w:r w:rsidRPr="00C117E1">
        <w:rPr>
          <w:rFonts w:hint="eastAsia"/>
          <w:sz w:val="24"/>
        </w:rPr>
        <w:t>2019</w:t>
      </w:r>
      <w:r w:rsidRPr="00C117E1">
        <w:rPr>
          <w:rFonts w:hint="eastAsia"/>
          <w:sz w:val="24"/>
        </w:rPr>
        <w:t>年</w:t>
      </w:r>
      <w:r w:rsidRPr="00C117E1">
        <w:rPr>
          <w:rFonts w:hint="eastAsia"/>
          <w:sz w:val="24"/>
        </w:rPr>
        <w:t>12</w:t>
      </w:r>
      <w:r w:rsidRPr="00C117E1">
        <w:rPr>
          <w:rFonts w:hint="eastAsia"/>
          <w:sz w:val="24"/>
        </w:rPr>
        <w:t>月</w:t>
      </w:r>
      <w:r w:rsidRPr="00C117E1">
        <w:rPr>
          <w:rFonts w:hint="eastAsia"/>
          <w:sz w:val="24"/>
        </w:rPr>
        <w:t>31</w:t>
      </w:r>
      <w:r w:rsidRPr="00C117E1">
        <w:rPr>
          <w:rFonts w:hint="eastAsia"/>
          <w:sz w:val="24"/>
        </w:rPr>
        <w:t>日</w:t>
      </w:r>
    </w:p>
    <w:p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本期</w:t>
            </w:r>
          </w:p>
          <w:p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2019</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2019</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3,338,371,093.57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3,338,371,093.57</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221,446,165.61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221,446,165.61</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10,575,705,004.62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10,575,705,004.62</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174,317,675,168.00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174,317,675,168.00</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-163,741,970,163.38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-163,741,970,163.38</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-221,446,165.61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-221,446,165.61</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13,914,076,098.19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13,914,076,098.19</w:t>
            </w:r>
          </w:p>
        </w:tc>
      </w:tr>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lastRenderedPageBreak/>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上年度可比期间</w:t>
            </w:r>
          </w:p>
          <w:p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2018</w:t>
            </w:r>
            <w:r w:rsidRPr="0007576E">
              <w:rPr>
                <w:rFonts w:ascii="Times New Roman" w:hAnsi="Times New Roman" w:hint="eastAsia"/>
              </w:rPr>
              <w:t>年</w:t>
            </w:r>
            <w:r w:rsidRPr="0007576E">
              <w:rPr>
                <w:rFonts w:ascii="Times New Roman" w:hAnsi="Times New Roman" w:hint="eastAsia"/>
              </w:rPr>
              <w:t>1</w:t>
            </w:r>
            <w:r w:rsidRPr="0007576E">
              <w:rPr>
                <w:rFonts w:ascii="Times New Roman" w:hAnsi="Times New Roman" w:hint="eastAsia"/>
              </w:rPr>
              <w:t>月</w:t>
            </w:r>
            <w:r w:rsidRPr="0007576E">
              <w:rPr>
                <w:rFonts w:ascii="Times New Roman" w:hAnsi="Times New Roman" w:hint="eastAsia"/>
              </w:rPr>
              <w:t>1</w:t>
            </w:r>
            <w:r w:rsidRPr="0007576E">
              <w:rPr>
                <w:rFonts w:ascii="Times New Roman" w:hAnsi="Times New Roman" w:hint="eastAsia"/>
              </w:rPr>
              <w:t>日至</w:t>
            </w:r>
            <w:r w:rsidRPr="0007576E">
              <w:rPr>
                <w:rFonts w:ascii="Times New Roman" w:hAnsi="Times New Roman" w:hint="eastAsia"/>
              </w:rPr>
              <w:t>2018</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3,302,846,031.10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3,302,846,031.10</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153,455,929.19</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153,455,929.19</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35,525,062.47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35,525,062.47</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93,428,686,683.73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93,428,686,683.73</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-93,393,161,621.26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-93,393,161,621.26</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-153,455,929.19</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-153,455,929.19</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3,338,371,093.57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3,338,371,093.57</w:t>
            </w:r>
          </w:p>
        </w:tc>
      </w:tr>
    </w:tbl>
    <w:p w:rsidR="005D28AC" w:rsidRPr="007529E0" w:rsidRDefault="005D28AC" w:rsidP="007529E0">
      <w:pPr>
        <w:spacing w:before="29" w:line="288" w:lineRule="auto"/>
        <w:rPr>
          <w:sz w:val="24"/>
        </w:rPr>
      </w:pPr>
      <w:r w:rsidRPr="007529E0">
        <w:rPr>
          <w:rFonts w:hint="eastAsia"/>
          <w:sz w:val="24"/>
        </w:rPr>
        <w:t>报表附注为财务报表的组成部分。</w:t>
      </w:r>
    </w:p>
    <w:p w:rsidR="005D28AC" w:rsidRPr="007529E0" w:rsidRDefault="005D28AC" w:rsidP="007529E0">
      <w:pPr>
        <w:spacing w:before="29" w:line="288" w:lineRule="auto"/>
        <w:rPr>
          <w:sz w:val="24"/>
        </w:rPr>
      </w:pPr>
      <w:r w:rsidRPr="007529E0">
        <w:rPr>
          <w:rFonts w:hint="eastAsia"/>
          <w:sz w:val="24"/>
        </w:rPr>
        <w:t>本报告</w:t>
      </w:r>
      <w:r w:rsidR="00235A62" w:rsidRPr="007529E0">
        <w:rPr>
          <w:rFonts w:hint="eastAsia"/>
          <w:sz w:val="24"/>
        </w:rPr>
        <w:t>页码（序号）从</w:t>
      </w:r>
      <w:r w:rsidRPr="007529E0">
        <w:rPr>
          <w:rFonts w:hint="eastAsia"/>
          <w:sz w:val="24"/>
        </w:rPr>
        <w:t>7.1</w:t>
      </w:r>
      <w:r w:rsidRPr="007529E0">
        <w:rPr>
          <w:rFonts w:hint="eastAsia"/>
          <w:sz w:val="24"/>
        </w:rPr>
        <w:t>至</w:t>
      </w:r>
      <w:r w:rsidRPr="007529E0">
        <w:rPr>
          <w:rFonts w:hint="eastAsia"/>
          <w:sz w:val="24"/>
        </w:rPr>
        <w:t>7.4</w:t>
      </w:r>
      <w:r w:rsidRPr="007529E0">
        <w:rPr>
          <w:rFonts w:hint="eastAsia"/>
          <w:sz w:val="24"/>
        </w:rPr>
        <w:t>，财务报表由下列负责人签署：</w:t>
      </w:r>
    </w:p>
    <w:p w:rsidR="005D28AC" w:rsidRPr="007529E0" w:rsidRDefault="00CC5100" w:rsidP="007529E0">
      <w:pPr>
        <w:spacing w:before="29" w:line="288" w:lineRule="auto"/>
        <w:rPr>
          <w:sz w:val="24"/>
        </w:rPr>
      </w:pPr>
      <w:r w:rsidRPr="007529E0">
        <w:rPr>
          <w:rFonts w:hint="eastAsia"/>
          <w:sz w:val="24"/>
        </w:rPr>
        <w:t>基金管理人</w:t>
      </w:r>
      <w:r w:rsidR="005D28AC" w:rsidRPr="007529E0">
        <w:rPr>
          <w:rFonts w:hint="eastAsia"/>
          <w:sz w:val="24"/>
        </w:rPr>
        <w:t>负责人：谢卫，主管会计工作负责人：夏华龙，会计机构负责人：单江</w:t>
      </w:r>
    </w:p>
    <w:p w:rsidR="00223DFB" w:rsidRPr="00D0515B" w:rsidRDefault="00223DFB" w:rsidP="00D0515B">
      <w:pPr>
        <w:spacing w:line="360" w:lineRule="auto"/>
        <w:ind w:firstLineChars="200" w:firstLine="420"/>
        <w:rPr>
          <w:rFonts w:asciiTheme="minorEastAsia" w:eastAsiaTheme="minorEastAsia" w:hAnsiTheme="minorEastAsia"/>
          <w:szCs w:val="21"/>
        </w:rPr>
      </w:pPr>
    </w:p>
    <w:p w:rsidR="00223DFB" w:rsidRPr="00884898" w:rsidRDefault="00223DFB" w:rsidP="00884898">
      <w:pPr>
        <w:pStyle w:val="20"/>
        <w:spacing w:before="29" w:after="0" w:line="288" w:lineRule="auto"/>
        <w:rPr>
          <w:rFonts w:ascii="Times New Roman" w:hAnsi="Times New Roman" w:cs="Times New Roman"/>
          <w:kern w:val="0"/>
          <w:szCs w:val="24"/>
        </w:rPr>
      </w:pPr>
      <w:bookmarkStart w:id="65" w:name="_Toc331410100"/>
      <w:bookmarkStart w:id="66" w:name="_Toc225498271"/>
      <w:bookmarkStart w:id="67" w:name="_Toc35967953"/>
      <w:r w:rsidRPr="00884898">
        <w:rPr>
          <w:rFonts w:ascii="Times New Roman" w:hAnsi="Times New Roman" w:cs="Times New Roman" w:hint="eastAsia"/>
          <w:kern w:val="0"/>
          <w:szCs w:val="24"/>
        </w:rPr>
        <w:t xml:space="preserve">7.4 </w:t>
      </w:r>
      <w:r w:rsidRPr="00884898">
        <w:rPr>
          <w:rFonts w:ascii="Times New Roman" w:hAnsi="Times New Roman" w:cs="Times New Roman" w:hint="eastAsia"/>
          <w:kern w:val="0"/>
          <w:szCs w:val="24"/>
        </w:rPr>
        <w:t>报表附注</w:t>
      </w:r>
      <w:bookmarkEnd w:id="65"/>
      <w:bookmarkEnd w:id="66"/>
      <w:bookmarkEnd w:id="67"/>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rsidR="00D20419" w:rsidRDefault="00712A8E">
      <w:pPr>
        <w:spacing w:before="29" w:line="288" w:lineRule="auto"/>
        <w:ind w:firstLineChars="200" w:firstLine="480"/>
        <w:rPr>
          <w:kern w:val="0"/>
          <w:sz w:val="24"/>
        </w:rPr>
      </w:pPr>
      <w:r>
        <w:rPr>
          <w:rFonts w:hint="eastAsia"/>
          <w:kern w:val="0"/>
          <w:sz w:val="24"/>
        </w:rPr>
        <w:t>交银施罗德现金宝货币市场基金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Pr>
          <w:rFonts w:hint="eastAsia"/>
          <w:kern w:val="0"/>
          <w:sz w:val="24"/>
        </w:rPr>
        <w:t>证监许可</w:t>
      </w:r>
      <w:r>
        <w:rPr>
          <w:rFonts w:hint="eastAsia"/>
          <w:kern w:val="0"/>
          <w:sz w:val="24"/>
        </w:rPr>
        <w:t>[2014]595</w:t>
      </w:r>
      <w:r>
        <w:rPr>
          <w:rFonts w:hint="eastAsia"/>
          <w:kern w:val="0"/>
          <w:sz w:val="24"/>
        </w:rPr>
        <w:t>号《关于核准交银施罗德现金宝货币市场基金募集的批复》核准，由交银施罗德基金管理有限公司依照《中华人民共和国证券投资基金法》和《交银施罗德现金宝货币市场基金基金合同》负责公开募集。本基金为契约型开放式证券投资基金，存续期限不定。首次设立募集不包括认购资金利息共募集人民币</w:t>
      </w:r>
      <w:r>
        <w:rPr>
          <w:rFonts w:hint="eastAsia"/>
          <w:kern w:val="0"/>
          <w:sz w:val="24"/>
        </w:rPr>
        <w:t>375,064,369.28</w:t>
      </w:r>
      <w:r>
        <w:rPr>
          <w:rFonts w:hint="eastAsia"/>
          <w:kern w:val="0"/>
          <w:sz w:val="24"/>
        </w:rPr>
        <w:t>元，业经普华永道中天会计师事务所</w:t>
      </w:r>
      <w:r>
        <w:rPr>
          <w:rFonts w:hint="eastAsia"/>
          <w:kern w:val="0"/>
          <w:sz w:val="24"/>
        </w:rPr>
        <w:t>(</w:t>
      </w:r>
      <w:r>
        <w:rPr>
          <w:rFonts w:hint="eastAsia"/>
          <w:kern w:val="0"/>
          <w:sz w:val="24"/>
        </w:rPr>
        <w:t>特殊普通合伙</w:t>
      </w:r>
      <w:r>
        <w:rPr>
          <w:rFonts w:hint="eastAsia"/>
          <w:kern w:val="0"/>
          <w:sz w:val="24"/>
        </w:rPr>
        <w:t>)</w:t>
      </w:r>
      <w:r>
        <w:rPr>
          <w:rFonts w:hint="eastAsia"/>
          <w:kern w:val="0"/>
          <w:sz w:val="24"/>
        </w:rPr>
        <w:t>普华永道中天验字</w:t>
      </w:r>
      <w:r>
        <w:rPr>
          <w:rFonts w:hint="eastAsia"/>
          <w:kern w:val="0"/>
          <w:sz w:val="24"/>
        </w:rPr>
        <w:t>(2014)</w:t>
      </w:r>
      <w:r>
        <w:rPr>
          <w:rFonts w:hint="eastAsia"/>
          <w:kern w:val="0"/>
          <w:sz w:val="24"/>
        </w:rPr>
        <w:t>第</w:t>
      </w:r>
      <w:r>
        <w:rPr>
          <w:rFonts w:hint="eastAsia"/>
          <w:kern w:val="0"/>
          <w:sz w:val="24"/>
        </w:rPr>
        <w:t>497</w:t>
      </w:r>
      <w:r>
        <w:rPr>
          <w:rFonts w:hint="eastAsia"/>
          <w:kern w:val="0"/>
          <w:sz w:val="24"/>
        </w:rPr>
        <w:t>号验资报告予以验证。经向中国证监会备案，《交银施罗德现金宝货币市场基金基金合同》于</w:t>
      </w:r>
      <w:r>
        <w:rPr>
          <w:rFonts w:hint="eastAsia"/>
          <w:kern w:val="0"/>
          <w:sz w:val="24"/>
        </w:rPr>
        <w:t>2014</w:t>
      </w:r>
      <w:r>
        <w:rPr>
          <w:rFonts w:hint="eastAsia"/>
          <w:kern w:val="0"/>
          <w:sz w:val="24"/>
        </w:rPr>
        <w:t>年</w:t>
      </w:r>
      <w:r>
        <w:rPr>
          <w:rFonts w:hint="eastAsia"/>
          <w:kern w:val="0"/>
          <w:sz w:val="24"/>
        </w:rPr>
        <w:t>9</w:t>
      </w:r>
      <w:r>
        <w:rPr>
          <w:rFonts w:hint="eastAsia"/>
          <w:kern w:val="0"/>
          <w:sz w:val="24"/>
        </w:rPr>
        <w:t>月</w:t>
      </w:r>
      <w:r>
        <w:rPr>
          <w:rFonts w:hint="eastAsia"/>
          <w:kern w:val="0"/>
          <w:sz w:val="24"/>
        </w:rPr>
        <w:t>12</w:t>
      </w:r>
      <w:r>
        <w:rPr>
          <w:rFonts w:hint="eastAsia"/>
          <w:kern w:val="0"/>
          <w:sz w:val="24"/>
        </w:rPr>
        <w:t>日正式生效，基金合同生效日的基金份额总额为</w:t>
      </w:r>
      <w:r>
        <w:rPr>
          <w:rFonts w:hint="eastAsia"/>
          <w:kern w:val="0"/>
          <w:sz w:val="24"/>
        </w:rPr>
        <w:t>375,122,844.83</w:t>
      </w:r>
      <w:r>
        <w:rPr>
          <w:rFonts w:hint="eastAsia"/>
          <w:kern w:val="0"/>
          <w:sz w:val="24"/>
        </w:rPr>
        <w:t>份基金份额，其中认购资金利息折合</w:t>
      </w:r>
      <w:r>
        <w:rPr>
          <w:rFonts w:hint="eastAsia"/>
          <w:kern w:val="0"/>
          <w:sz w:val="24"/>
        </w:rPr>
        <w:t>58,475.55</w:t>
      </w:r>
      <w:r>
        <w:rPr>
          <w:rFonts w:hint="eastAsia"/>
          <w:kern w:val="0"/>
          <w:sz w:val="24"/>
        </w:rPr>
        <w:t>份基金份额。本基金的基金管理人为交银施罗德基金管理有限公司，基金托管人为中信银行股份有限公司。</w:t>
      </w:r>
    </w:p>
    <w:p w:rsidR="00D20419" w:rsidRDefault="00712A8E">
      <w:pPr>
        <w:spacing w:before="29" w:line="288" w:lineRule="auto"/>
        <w:ind w:firstLineChars="200" w:firstLine="480"/>
        <w:rPr>
          <w:kern w:val="0"/>
          <w:sz w:val="24"/>
        </w:rPr>
      </w:pPr>
      <w:r>
        <w:rPr>
          <w:rFonts w:hint="eastAsia"/>
          <w:kern w:val="0"/>
          <w:sz w:val="24"/>
        </w:rPr>
        <w:lastRenderedPageBreak/>
        <w:t>根据《交银施罗德基金管理有限公司关于交银施罗德现金宝货币市场基金增加</w:t>
      </w:r>
      <w:r>
        <w:rPr>
          <w:rFonts w:hint="eastAsia"/>
          <w:kern w:val="0"/>
          <w:sz w:val="24"/>
        </w:rPr>
        <w:t>E</w:t>
      </w:r>
      <w:r>
        <w:rPr>
          <w:rFonts w:hint="eastAsia"/>
          <w:kern w:val="0"/>
          <w:sz w:val="24"/>
        </w:rPr>
        <w:t>类份额并修改基金合同、托管协议的公告》，本基金自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日起增加</w:t>
      </w:r>
      <w:r>
        <w:rPr>
          <w:rFonts w:hint="eastAsia"/>
          <w:kern w:val="0"/>
          <w:sz w:val="24"/>
        </w:rPr>
        <w:t>E</w:t>
      </w:r>
      <w:r>
        <w:rPr>
          <w:rFonts w:hint="eastAsia"/>
          <w:kern w:val="0"/>
          <w:sz w:val="24"/>
        </w:rPr>
        <w:t>类份额，并对本基金的基金合同、托管协议作相应修改。在本基金增加</w:t>
      </w:r>
      <w:r>
        <w:rPr>
          <w:rFonts w:hint="eastAsia"/>
          <w:kern w:val="0"/>
          <w:sz w:val="24"/>
        </w:rPr>
        <w:t>E</w:t>
      </w:r>
      <w:r>
        <w:rPr>
          <w:rFonts w:hint="eastAsia"/>
          <w:kern w:val="0"/>
          <w:sz w:val="24"/>
        </w:rPr>
        <w:t>类份额后，原有的基金份额全部自动划归为本基金</w:t>
      </w:r>
      <w:r>
        <w:rPr>
          <w:rFonts w:hint="eastAsia"/>
          <w:kern w:val="0"/>
          <w:sz w:val="24"/>
        </w:rPr>
        <w:t>A</w:t>
      </w:r>
      <w:r>
        <w:rPr>
          <w:rFonts w:hint="eastAsia"/>
          <w:kern w:val="0"/>
          <w:sz w:val="24"/>
        </w:rPr>
        <w:t>类份额。销售服务费率为</w:t>
      </w:r>
      <w:r>
        <w:rPr>
          <w:rFonts w:hint="eastAsia"/>
          <w:kern w:val="0"/>
          <w:sz w:val="24"/>
        </w:rPr>
        <w:t>0.25%</w:t>
      </w:r>
      <w:r>
        <w:rPr>
          <w:rFonts w:hint="eastAsia"/>
          <w:kern w:val="0"/>
          <w:sz w:val="24"/>
        </w:rPr>
        <w:t>的基金份额，称为</w:t>
      </w:r>
      <w:r>
        <w:rPr>
          <w:rFonts w:hint="eastAsia"/>
          <w:kern w:val="0"/>
          <w:sz w:val="24"/>
        </w:rPr>
        <w:t>A</w:t>
      </w:r>
      <w:r>
        <w:rPr>
          <w:rFonts w:hint="eastAsia"/>
          <w:kern w:val="0"/>
          <w:sz w:val="24"/>
        </w:rPr>
        <w:t>类基金份额；销售服务费率为</w:t>
      </w:r>
      <w:r>
        <w:rPr>
          <w:rFonts w:hint="eastAsia"/>
          <w:kern w:val="0"/>
          <w:sz w:val="24"/>
        </w:rPr>
        <w:t>0.01%</w:t>
      </w:r>
      <w:r>
        <w:rPr>
          <w:rFonts w:hint="eastAsia"/>
          <w:kern w:val="0"/>
          <w:sz w:val="24"/>
        </w:rPr>
        <w:t>的基金份额，称为</w:t>
      </w:r>
      <w:r>
        <w:rPr>
          <w:rFonts w:hint="eastAsia"/>
          <w:kern w:val="0"/>
          <w:sz w:val="24"/>
        </w:rPr>
        <w:t>E</w:t>
      </w:r>
      <w:r>
        <w:rPr>
          <w:rFonts w:hint="eastAsia"/>
          <w:kern w:val="0"/>
          <w:sz w:val="24"/>
        </w:rPr>
        <w:t>类基金份额。本基金增加</w:t>
      </w:r>
      <w:r>
        <w:rPr>
          <w:rFonts w:hint="eastAsia"/>
          <w:kern w:val="0"/>
          <w:sz w:val="24"/>
        </w:rPr>
        <w:t>E</w:t>
      </w:r>
      <w:r>
        <w:rPr>
          <w:rFonts w:hint="eastAsia"/>
          <w:kern w:val="0"/>
          <w:sz w:val="24"/>
        </w:rPr>
        <w:t>类基金份额后，将分别设置对应的基金代码并分别计算每万份基金已实现收益和</w:t>
      </w:r>
      <w:r>
        <w:rPr>
          <w:rFonts w:hint="eastAsia"/>
          <w:kern w:val="0"/>
          <w:sz w:val="24"/>
        </w:rPr>
        <w:t>7</w:t>
      </w:r>
      <w:r>
        <w:rPr>
          <w:rFonts w:hint="eastAsia"/>
          <w:kern w:val="0"/>
          <w:sz w:val="24"/>
        </w:rPr>
        <w:t>日年化收益率。投资人可自由选择申购某一类别的基金份额，但各类别基金份额之间不能相互转换。</w:t>
      </w:r>
    </w:p>
    <w:p w:rsidR="00D20419" w:rsidRDefault="00712A8E">
      <w:pPr>
        <w:spacing w:before="29" w:line="288" w:lineRule="auto"/>
        <w:ind w:firstLineChars="200" w:firstLine="480"/>
        <w:rPr>
          <w:kern w:val="0"/>
          <w:sz w:val="24"/>
        </w:rPr>
      </w:pPr>
      <w:r>
        <w:rPr>
          <w:rFonts w:hint="eastAsia"/>
          <w:kern w:val="0"/>
          <w:sz w:val="24"/>
        </w:rPr>
        <w:t>根据《中华人民共和国证券投资基金法》和《交银施罗德现金宝货币市场基金基金合同》的有关规定，本基金的投资范围为法律法规及监管机构允许投资的金融工具，包括现金，通知存款，短期融资券</w:t>
      </w:r>
      <w:r>
        <w:rPr>
          <w:rFonts w:hint="eastAsia"/>
          <w:kern w:val="0"/>
          <w:sz w:val="24"/>
        </w:rPr>
        <w:t>(</w:t>
      </w:r>
      <w:r>
        <w:rPr>
          <w:rFonts w:hint="eastAsia"/>
          <w:kern w:val="0"/>
          <w:sz w:val="24"/>
        </w:rPr>
        <w:t>包括超级短期融资券</w:t>
      </w:r>
      <w:r>
        <w:rPr>
          <w:rFonts w:hint="eastAsia"/>
          <w:kern w:val="0"/>
          <w:sz w:val="24"/>
        </w:rPr>
        <w:t>)</w:t>
      </w:r>
      <w:r>
        <w:rPr>
          <w:rFonts w:hint="eastAsia"/>
          <w:kern w:val="0"/>
          <w:sz w:val="24"/>
        </w:rPr>
        <w:t>，</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的银行定期存款、大额存单，期限在</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的债券回购，剩余期限在</w:t>
      </w:r>
      <w:r>
        <w:rPr>
          <w:rFonts w:hint="eastAsia"/>
          <w:kern w:val="0"/>
          <w:sz w:val="24"/>
        </w:rPr>
        <w:t>397</w:t>
      </w:r>
      <w:r>
        <w:rPr>
          <w:rFonts w:hint="eastAsia"/>
          <w:kern w:val="0"/>
          <w:sz w:val="24"/>
        </w:rPr>
        <w:t>天以内</w:t>
      </w:r>
      <w:r>
        <w:rPr>
          <w:rFonts w:hint="eastAsia"/>
          <w:kern w:val="0"/>
          <w:sz w:val="24"/>
        </w:rPr>
        <w:t>(</w:t>
      </w:r>
      <w:r>
        <w:rPr>
          <w:rFonts w:hint="eastAsia"/>
          <w:kern w:val="0"/>
          <w:sz w:val="24"/>
        </w:rPr>
        <w:t>含</w:t>
      </w:r>
      <w:r>
        <w:rPr>
          <w:rFonts w:hint="eastAsia"/>
          <w:kern w:val="0"/>
          <w:sz w:val="24"/>
        </w:rPr>
        <w:t>397</w:t>
      </w:r>
      <w:r>
        <w:rPr>
          <w:rFonts w:hint="eastAsia"/>
          <w:kern w:val="0"/>
          <w:sz w:val="24"/>
        </w:rPr>
        <w:t>天</w:t>
      </w:r>
      <w:r>
        <w:rPr>
          <w:rFonts w:hint="eastAsia"/>
          <w:kern w:val="0"/>
          <w:sz w:val="24"/>
        </w:rPr>
        <w:t>)</w:t>
      </w:r>
      <w:r>
        <w:rPr>
          <w:rFonts w:hint="eastAsia"/>
          <w:kern w:val="0"/>
          <w:sz w:val="24"/>
        </w:rPr>
        <w:t>的债券、资产支持证券和中期票据，期限在</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的中央银行票据，中国证监会、中国人民银行认可的其他具有良好流动性的货币市场工具及相关衍生工具</w:t>
      </w:r>
      <w:r>
        <w:rPr>
          <w:rFonts w:hint="eastAsia"/>
          <w:kern w:val="0"/>
          <w:sz w:val="24"/>
        </w:rPr>
        <w:t>(</w:t>
      </w:r>
      <w:r>
        <w:rPr>
          <w:rFonts w:hint="eastAsia"/>
          <w:kern w:val="0"/>
          <w:sz w:val="24"/>
        </w:rPr>
        <w:t>但须符合中国证监会相关规定</w:t>
      </w:r>
      <w:r>
        <w:rPr>
          <w:rFonts w:hint="eastAsia"/>
          <w:kern w:val="0"/>
          <w:sz w:val="24"/>
        </w:rPr>
        <w:t>)</w:t>
      </w:r>
      <w:r>
        <w:rPr>
          <w:rFonts w:hint="eastAsia"/>
          <w:kern w:val="0"/>
          <w:sz w:val="24"/>
        </w:rPr>
        <w:t>。如法律法规或监管机构以后允许本基金投资其他品种，基金管理人在履行适当程序后，可以将其纳入投资范围，其投资比例遵循届时有效法律法规或相关规定。本基金的业绩比较基准为：活期存款利率</w:t>
      </w:r>
      <w:r>
        <w:rPr>
          <w:rFonts w:hint="eastAsia"/>
          <w:kern w:val="0"/>
          <w:sz w:val="24"/>
        </w:rPr>
        <w:t>(</w:t>
      </w:r>
      <w:r>
        <w:rPr>
          <w:rFonts w:hint="eastAsia"/>
          <w:kern w:val="0"/>
          <w:sz w:val="24"/>
        </w:rPr>
        <w:t>税后</w:t>
      </w:r>
      <w:r>
        <w:rPr>
          <w:rFonts w:hint="eastAsia"/>
          <w:kern w:val="0"/>
          <w:sz w:val="24"/>
        </w:rPr>
        <w:t>)</w:t>
      </w:r>
      <w:r>
        <w:rPr>
          <w:rFonts w:hint="eastAsia"/>
          <w:kern w:val="0"/>
          <w:sz w:val="24"/>
        </w:rPr>
        <w:t>。</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2020</w:t>
      </w:r>
      <w:r w:rsidRPr="00650D53">
        <w:rPr>
          <w:rFonts w:hint="eastAsia"/>
          <w:kern w:val="0"/>
          <w:sz w:val="24"/>
        </w:rPr>
        <w:t>年</w:t>
      </w:r>
      <w:r w:rsidRPr="00650D53">
        <w:rPr>
          <w:rFonts w:hint="eastAsia"/>
          <w:kern w:val="0"/>
          <w:sz w:val="24"/>
        </w:rPr>
        <w:t>3</w:t>
      </w:r>
      <w:r w:rsidRPr="00650D53">
        <w:rPr>
          <w:rFonts w:hint="eastAsia"/>
          <w:kern w:val="0"/>
          <w:sz w:val="24"/>
        </w:rPr>
        <w:t>月</w:t>
      </w:r>
      <w:r w:rsidRPr="00650D53">
        <w:rPr>
          <w:rFonts w:hint="eastAsia"/>
          <w:kern w:val="0"/>
          <w:sz w:val="24"/>
        </w:rPr>
        <w:t>27</w:t>
      </w:r>
      <w:r w:rsidRPr="00650D53">
        <w:rPr>
          <w:rFonts w:hint="eastAsia"/>
          <w:kern w:val="0"/>
          <w:sz w:val="24"/>
        </w:rPr>
        <w:t>日批准报出。</w:t>
      </w:r>
    </w:p>
    <w:p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rsidR="00D20419" w:rsidRDefault="00712A8E">
      <w:pPr>
        <w:spacing w:before="29" w:line="288" w:lineRule="auto"/>
        <w:ind w:firstLineChars="200" w:firstLine="480"/>
        <w:rPr>
          <w:kern w:val="0"/>
          <w:sz w:val="24"/>
        </w:rPr>
      </w:pPr>
      <w:r>
        <w:rPr>
          <w:rFonts w:hint="eastAsia"/>
          <w:kern w:val="0"/>
          <w:sz w:val="24"/>
        </w:rPr>
        <w:t>本基金的财务报表按照财政部于</w:t>
      </w:r>
      <w:r>
        <w:rPr>
          <w:rFonts w:hint="eastAsia"/>
          <w:kern w:val="0"/>
          <w:sz w:val="24"/>
        </w:rPr>
        <w:t>2006</w:t>
      </w:r>
      <w:r>
        <w:rPr>
          <w:rFonts w:hint="eastAsia"/>
          <w:kern w:val="0"/>
          <w:sz w:val="24"/>
        </w:rPr>
        <w:t>年</w:t>
      </w:r>
      <w:r>
        <w:rPr>
          <w:rFonts w:hint="eastAsia"/>
          <w:kern w:val="0"/>
          <w:sz w:val="24"/>
        </w:rPr>
        <w:t>2</w:t>
      </w:r>
      <w:r>
        <w:rPr>
          <w:rFonts w:hint="eastAsia"/>
          <w:kern w:val="0"/>
          <w:sz w:val="24"/>
        </w:rPr>
        <w:t>月</w:t>
      </w:r>
      <w:r>
        <w:rPr>
          <w:rFonts w:hint="eastAsia"/>
          <w:kern w:val="0"/>
          <w:sz w:val="24"/>
        </w:rPr>
        <w:t>15</w:t>
      </w:r>
      <w:r>
        <w:rPr>
          <w:rFonts w:hint="eastAsia"/>
          <w:kern w:val="0"/>
          <w:sz w:val="24"/>
        </w:rPr>
        <w:t>日及以后期间颁布的《企业会计准则－基本准则》、各项具体会计准则及相关规定</w:t>
      </w:r>
      <w:r>
        <w:rPr>
          <w:rFonts w:hint="eastAsia"/>
          <w:kern w:val="0"/>
          <w:sz w:val="24"/>
        </w:rPr>
        <w:t>(</w:t>
      </w:r>
      <w:r>
        <w:rPr>
          <w:rFonts w:hint="eastAsia"/>
          <w:kern w:val="0"/>
          <w:sz w:val="24"/>
        </w:rPr>
        <w:t>以下合称“企业会计准则”</w:t>
      </w:r>
      <w:r>
        <w:rPr>
          <w:rFonts w:hint="eastAsia"/>
          <w:kern w:val="0"/>
          <w:sz w:val="24"/>
        </w:rPr>
        <w:t>)</w:t>
      </w:r>
      <w:r>
        <w:rPr>
          <w:rFonts w:hint="eastAsia"/>
          <w:kern w:val="0"/>
          <w:sz w:val="24"/>
        </w:rPr>
        <w:t>、中国证监会颁布的《证券投资基金信息披露</w:t>
      </w:r>
      <w:r>
        <w:rPr>
          <w:rFonts w:hint="eastAsia"/>
          <w:kern w:val="0"/>
          <w:sz w:val="24"/>
        </w:rPr>
        <w:t>XBRL</w:t>
      </w:r>
      <w:r>
        <w:rPr>
          <w:rFonts w:hint="eastAsia"/>
          <w:kern w:val="0"/>
          <w:sz w:val="24"/>
        </w:rPr>
        <w:t>模板第</w:t>
      </w:r>
      <w:r>
        <w:rPr>
          <w:rFonts w:hint="eastAsia"/>
          <w:kern w:val="0"/>
          <w:sz w:val="24"/>
        </w:rPr>
        <w:t>3</w:t>
      </w:r>
      <w:r>
        <w:rPr>
          <w:rFonts w:hint="eastAsia"/>
          <w:kern w:val="0"/>
          <w:sz w:val="24"/>
        </w:rPr>
        <w:t>号</w:t>
      </w:r>
      <w:r>
        <w:rPr>
          <w:rFonts w:hint="eastAsia"/>
          <w:kern w:val="0"/>
          <w:sz w:val="24"/>
        </w:rPr>
        <w:t>&lt;</w:t>
      </w:r>
      <w:r>
        <w:rPr>
          <w:rFonts w:hint="eastAsia"/>
          <w:kern w:val="0"/>
          <w:sz w:val="24"/>
        </w:rPr>
        <w:t>年度报告和中期报告</w:t>
      </w:r>
      <w:r>
        <w:rPr>
          <w:rFonts w:hint="eastAsia"/>
          <w:kern w:val="0"/>
          <w:sz w:val="24"/>
        </w:rPr>
        <w:t>&gt;</w:t>
      </w:r>
      <w:r>
        <w:rPr>
          <w:rFonts w:hint="eastAsia"/>
          <w:kern w:val="0"/>
          <w:sz w:val="24"/>
        </w:rPr>
        <w:t>》、中国证券投资基金业协会</w:t>
      </w:r>
      <w:r>
        <w:rPr>
          <w:rFonts w:hint="eastAsia"/>
          <w:kern w:val="0"/>
          <w:sz w:val="24"/>
        </w:rPr>
        <w:t>(</w:t>
      </w:r>
      <w:r>
        <w:rPr>
          <w:rFonts w:hint="eastAsia"/>
          <w:kern w:val="0"/>
          <w:sz w:val="24"/>
        </w:rPr>
        <w:t>以下简称“中国基金业协会”</w:t>
      </w:r>
      <w:r>
        <w:rPr>
          <w:rFonts w:hint="eastAsia"/>
          <w:kern w:val="0"/>
          <w:sz w:val="24"/>
        </w:rPr>
        <w:t>)</w:t>
      </w:r>
      <w:r>
        <w:rPr>
          <w:rFonts w:hint="eastAsia"/>
          <w:kern w:val="0"/>
          <w:sz w:val="24"/>
        </w:rPr>
        <w:t>颁布的《证券投资基金会计核算业务指引》、《交银施罗德现金宝货币市场基金基金合同》和在财务报表附注</w:t>
      </w:r>
      <w:r>
        <w:rPr>
          <w:rFonts w:hint="eastAsia"/>
          <w:kern w:val="0"/>
          <w:sz w:val="24"/>
        </w:rPr>
        <w:t>7.4.4</w:t>
      </w:r>
      <w:r>
        <w:rPr>
          <w:rFonts w:hint="eastAsia"/>
          <w:kern w:val="0"/>
          <w:sz w:val="24"/>
        </w:rPr>
        <w:t>所列示的中国证监会、中国基金业协会发布的有关规定及允许的基金行业实务操作编制。</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本财务报表以持续经营为基础编制。</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2019</w:t>
      </w:r>
      <w:r w:rsidRPr="00650D53">
        <w:rPr>
          <w:rFonts w:hint="eastAsia"/>
          <w:kern w:val="0"/>
          <w:sz w:val="24"/>
        </w:rPr>
        <w:t>年度财务报表符合企业会计准则的要求，真实、完整地反映了本基金</w:t>
      </w:r>
      <w:r w:rsidRPr="00650D53">
        <w:rPr>
          <w:rFonts w:hint="eastAsia"/>
          <w:kern w:val="0"/>
          <w:sz w:val="24"/>
        </w:rPr>
        <w:t>2019</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2019</w:t>
      </w:r>
      <w:r w:rsidRPr="00650D53">
        <w:rPr>
          <w:rFonts w:hint="eastAsia"/>
          <w:kern w:val="0"/>
          <w:sz w:val="24"/>
        </w:rPr>
        <w:t>年度的经营成果和基金净值变动情况等有关信息。</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rsidR="00D20419" w:rsidRDefault="00712A8E">
      <w:pPr>
        <w:spacing w:before="29" w:line="288" w:lineRule="auto"/>
        <w:ind w:firstLineChars="200" w:firstLine="480"/>
        <w:rPr>
          <w:kern w:val="0"/>
          <w:sz w:val="24"/>
        </w:rPr>
      </w:pPr>
      <w:r>
        <w:rPr>
          <w:rFonts w:hint="eastAsia"/>
          <w:kern w:val="0"/>
          <w:sz w:val="24"/>
        </w:rPr>
        <w:t xml:space="preserve">(1) </w:t>
      </w:r>
      <w:r>
        <w:rPr>
          <w:rFonts w:hint="eastAsia"/>
          <w:kern w:val="0"/>
          <w:sz w:val="24"/>
        </w:rPr>
        <w:t>金融资产的分类</w:t>
      </w:r>
    </w:p>
    <w:p w:rsidR="00D20419" w:rsidRDefault="00712A8E">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D20419" w:rsidRDefault="00712A8E">
      <w:pPr>
        <w:spacing w:before="29" w:line="288" w:lineRule="auto"/>
        <w:ind w:firstLineChars="200" w:firstLine="480"/>
        <w:rPr>
          <w:kern w:val="0"/>
          <w:sz w:val="24"/>
        </w:rPr>
      </w:pPr>
      <w:r>
        <w:rPr>
          <w:rFonts w:hint="eastAsia"/>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D20419" w:rsidRDefault="00712A8E">
      <w:pPr>
        <w:spacing w:before="29" w:line="288" w:lineRule="auto"/>
        <w:ind w:firstLineChars="200" w:firstLine="480"/>
        <w:rPr>
          <w:kern w:val="0"/>
          <w:sz w:val="24"/>
        </w:rPr>
      </w:pPr>
      <w:r>
        <w:rPr>
          <w:rFonts w:hint="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D20419" w:rsidRDefault="00712A8E">
      <w:pPr>
        <w:spacing w:before="29" w:line="288" w:lineRule="auto"/>
        <w:ind w:firstLineChars="200" w:firstLine="480"/>
        <w:rPr>
          <w:kern w:val="0"/>
          <w:sz w:val="24"/>
        </w:rPr>
      </w:pPr>
      <w:r>
        <w:rPr>
          <w:rFonts w:hint="eastAsia"/>
          <w:kern w:val="0"/>
          <w:sz w:val="24"/>
        </w:rPr>
        <w:t xml:space="preserve">(2) </w:t>
      </w:r>
      <w:r>
        <w:rPr>
          <w:rFonts w:hint="eastAsia"/>
          <w:kern w:val="0"/>
          <w:sz w:val="24"/>
        </w:rPr>
        <w:t>金融负债的分类</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rsidR="00D20419" w:rsidRDefault="00712A8E">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表内确认。对于取得债券投资或资产支持证券投资支付的价款中包含的债券或资产支持证券起息日或上次除息日至购买日止的利息，单独确认为应收项目。应收款项和其他金融负债的相关交易费用计入初始确认金额。</w:t>
      </w:r>
    </w:p>
    <w:p w:rsidR="00D20419" w:rsidRDefault="00712A8E">
      <w:pPr>
        <w:spacing w:before="29" w:line="288" w:lineRule="auto"/>
        <w:ind w:firstLineChars="200" w:firstLine="480"/>
        <w:rPr>
          <w:kern w:val="0"/>
          <w:sz w:val="24"/>
        </w:rPr>
      </w:pPr>
      <w:r>
        <w:rPr>
          <w:rFonts w:hint="eastAsia"/>
          <w:kern w:val="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rsidR="00D20419" w:rsidRDefault="00712A8E">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rsidR="00D20419" w:rsidRDefault="00712A8E">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lastRenderedPageBreak/>
        <w:t>当金融负债的现时义务全部或部分已经解除时，终止确认该金融负债或义务已解除的部分。终止确认部分的账面价值与支付的对价之间的差额，计入当期损益。</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rsidR="00D20419" w:rsidRDefault="00712A8E">
      <w:pPr>
        <w:spacing w:before="29" w:line="288" w:lineRule="auto"/>
        <w:ind w:firstLineChars="200" w:firstLine="480"/>
        <w:rPr>
          <w:kern w:val="0"/>
          <w:sz w:val="24"/>
        </w:rPr>
      </w:pPr>
      <w:r>
        <w:rPr>
          <w:rFonts w:hint="eastAsia"/>
          <w:kern w:val="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偏离度绝对值达到或超过</w:t>
      </w:r>
      <w:r>
        <w:rPr>
          <w:rFonts w:hint="eastAsia"/>
          <w:kern w:val="0"/>
          <w:sz w:val="24"/>
        </w:rPr>
        <w:t>0.25%</w:t>
      </w:r>
      <w:r>
        <w:rPr>
          <w:rFonts w:hint="eastAsia"/>
          <w:kern w:val="0"/>
          <w:sz w:val="24"/>
        </w:rPr>
        <w:t>时，，基金管理人应根据相关法律法规采取相应措施，使基金资产净值更能公允地反映基金投资组合价值。</w:t>
      </w:r>
    </w:p>
    <w:p w:rsidR="00D20419" w:rsidRDefault="00712A8E">
      <w:pPr>
        <w:spacing w:before="29" w:line="288" w:lineRule="auto"/>
        <w:ind w:firstLineChars="200" w:firstLine="480"/>
        <w:rPr>
          <w:kern w:val="0"/>
          <w:sz w:val="24"/>
        </w:rPr>
      </w:pPr>
      <w:r>
        <w:rPr>
          <w:rFonts w:hint="eastAsia"/>
          <w:kern w:val="0"/>
          <w:sz w:val="24"/>
        </w:rPr>
        <w:t>计算影子价格时按如下原则确定债券投资和资产支持证券投资的公允价值：</w:t>
      </w:r>
    </w:p>
    <w:p w:rsidR="00D20419" w:rsidRDefault="00712A8E">
      <w:pPr>
        <w:spacing w:before="29" w:line="288" w:lineRule="auto"/>
        <w:ind w:firstLineChars="200" w:firstLine="480"/>
        <w:rPr>
          <w:kern w:val="0"/>
          <w:sz w:val="24"/>
        </w:rPr>
      </w:pPr>
      <w:r>
        <w:rPr>
          <w:rFonts w:hint="eastAsia"/>
          <w:kern w:val="0"/>
          <w:sz w:val="24"/>
        </w:rPr>
        <w:t xml:space="preserve">(1) </w:t>
      </w:r>
      <w:r>
        <w:rPr>
          <w:rFonts w:hint="eastAsia"/>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20419" w:rsidRDefault="00712A8E">
      <w:pPr>
        <w:spacing w:before="29" w:line="288" w:lineRule="auto"/>
        <w:ind w:firstLineChars="200" w:firstLine="480"/>
        <w:rPr>
          <w:kern w:val="0"/>
          <w:sz w:val="24"/>
        </w:rPr>
      </w:pPr>
      <w:r>
        <w:rPr>
          <w:rFonts w:hint="eastAsia"/>
          <w:kern w:val="0"/>
          <w:sz w:val="24"/>
        </w:rPr>
        <w:t xml:space="preserve">(2) </w:t>
      </w:r>
      <w:r>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(3) </w:t>
      </w:r>
      <w:r w:rsidRPr="00650D53">
        <w:rPr>
          <w:rFonts w:hint="eastAsia"/>
          <w:kern w:val="0"/>
          <w:sz w:val="24"/>
        </w:rPr>
        <w:t>如经济环境发生重大变化或证券发行人发生影响金融工具价格的重大事件，应对估值进行调整并确定公允价值。</w:t>
      </w:r>
    </w:p>
    <w:p w:rsidR="00223DFB" w:rsidRPr="00D0515B" w:rsidRDefault="00223DFB" w:rsidP="00725719">
      <w:pPr>
        <w:autoSpaceDE w:val="0"/>
        <w:autoSpaceDN w:val="0"/>
        <w:adjustRightInd w:val="0"/>
        <w:spacing w:line="360" w:lineRule="auto"/>
        <w:jc w:val="left"/>
        <w:rPr>
          <w:rFonts w:asciiTheme="minorEastAsia" w:eastAsiaTheme="minorEastAsia" w:hAnsiTheme="minorEastAsia"/>
          <w:b/>
          <w:kern w:val="0"/>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金融资产和金融负债的抵销</w:t>
      </w:r>
    </w:p>
    <w:p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具有抵销已确认金额的法定权利且该种法定权利现在是可执行的；且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交易双方准备按净额结算时，金融资产与金融负债按抵销后的净额在资产负债表中列示。</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实收基金为对外发行基金份额所募集的总金额。每份基金份额面值为人民币</w:t>
      </w:r>
      <w:r w:rsidRPr="00650D53">
        <w:rPr>
          <w:rFonts w:hint="eastAsia"/>
          <w:kern w:val="0"/>
          <w:sz w:val="24"/>
        </w:rPr>
        <w:t>1.00</w:t>
      </w:r>
      <w:r w:rsidRPr="00650D53">
        <w:rPr>
          <w:rFonts w:hint="eastAsia"/>
          <w:kern w:val="0"/>
          <w:sz w:val="24"/>
        </w:rPr>
        <w:t>元。由于申购和赎回引起的实收基金变动分别于基金申购确认日及基金赎回确认日认列。上述申购和赎回分别包括基金转换所引起的转入基金的实收基金增加和转出基金的实收基金减少。</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lastRenderedPageBreak/>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rsidR="00D20419" w:rsidRDefault="00712A8E">
      <w:pPr>
        <w:spacing w:before="29" w:line="288" w:lineRule="auto"/>
        <w:ind w:firstLineChars="200" w:firstLine="480"/>
        <w:rPr>
          <w:kern w:val="0"/>
          <w:sz w:val="24"/>
        </w:rPr>
      </w:pPr>
      <w:r>
        <w:rPr>
          <w:rFonts w:hint="eastAsia"/>
          <w:kern w:val="0"/>
          <w:sz w:val="24"/>
        </w:rPr>
        <w:t>债券投资和资产支持证券投资在持有期间按实际利率计算确定的金额扣除在适用情况下由债券发行企业代扣代缴的个人所得税及由基金管理人缴纳的增值税后的净额确认为利息收入。</w:t>
      </w:r>
    </w:p>
    <w:p w:rsidR="00D20419" w:rsidRDefault="00712A8E">
      <w:pPr>
        <w:spacing w:before="29" w:line="288" w:lineRule="auto"/>
        <w:ind w:firstLineChars="200" w:firstLine="480"/>
        <w:rPr>
          <w:kern w:val="0"/>
          <w:sz w:val="24"/>
        </w:rPr>
      </w:pPr>
      <w:r>
        <w:rPr>
          <w:rFonts w:hint="eastAsia"/>
          <w:kern w:val="0"/>
          <w:sz w:val="24"/>
        </w:rPr>
        <w:t>债券投资或资产支持证券投资处置时其处置价格扣除相关交易费用后的净额与账面价值之间的差额确认为投资收益。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rsidR="00D20419" w:rsidRDefault="00712A8E">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本基金的管理人报酬、托管费和销售服务费在费用涵盖期间按基金合同约定的费率和计算方法逐日确认。</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本基金同一类别的每一基金份额享有同等分配权。申购的基金份额享有确认当日的分红权益，而赎回的基金份额不享有确认当日的分红权益。本基金以份额面值</w:t>
      </w:r>
      <w:r w:rsidRPr="00650D53">
        <w:rPr>
          <w:rFonts w:hint="eastAsia"/>
          <w:kern w:val="0"/>
          <w:sz w:val="24"/>
        </w:rPr>
        <w:t>1.00</w:t>
      </w:r>
      <w:r w:rsidRPr="00650D53">
        <w:rPr>
          <w:rFonts w:hint="eastAsia"/>
          <w:kern w:val="0"/>
          <w:sz w:val="24"/>
        </w:rPr>
        <w:t>元固定份额净值交易方式，每日计算当日收益并全部分配结转至应付收益科目，于下一工作日以红利再投资方式集中支付累计收益。</w:t>
      </w:r>
    </w:p>
    <w:p w:rsidR="00223DF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rsidR="00D20419" w:rsidRDefault="00712A8E">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w:t>
      </w:r>
    </w:p>
    <w:p w:rsidR="00D20419" w:rsidRDefault="00712A8E">
      <w:pPr>
        <w:spacing w:before="29" w:line="288" w:lineRule="auto"/>
        <w:ind w:firstLineChars="200" w:firstLine="480"/>
        <w:rPr>
          <w:kern w:val="0"/>
          <w:sz w:val="24"/>
        </w:rPr>
      </w:pPr>
      <w:r>
        <w:rPr>
          <w:rFonts w:hint="eastAsia"/>
          <w:kern w:val="0"/>
          <w:sz w:val="24"/>
        </w:rPr>
        <w:t>经营分部是指本基金内同时满足下列条件的组成部分：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本基金目前以一个单一的经营分部运作，不需要披露分部信息。</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rsidR="00D20419" w:rsidRDefault="00712A8E">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根据本基金的估值原则和中国证监会允许的基金行业估值实务操作，本基金计算影子价格过程中确定债券投资和资产支持证券投资的公允价值时采用的估值方法及其关键假设如下：</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lastRenderedPageBreak/>
        <w:t>对于在证券交易所上市或挂牌转让的固定收益品种</w:t>
      </w:r>
      <w:r w:rsidRPr="00650D53">
        <w:rPr>
          <w:rFonts w:hint="eastAsia"/>
          <w:kern w:val="0"/>
          <w:sz w:val="24"/>
        </w:rPr>
        <w:t>(</w:t>
      </w:r>
      <w:r w:rsidRPr="00650D53">
        <w:rPr>
          <w:rFonts w:hint="eastAsia"/>
          <w:kern w:val="0"/>
          <w:sz w:val="24"/>
        </w:rPr>
        <w:t>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季度固定收益品种的估值处理标准》采用估值技术确定公允价值。本基金持有的证券交易所上市或挂牌转让的固定收益品种</w:t>
      </w:r>
      <w:r w:rsidRPr="00650D53">
        <w:rPr>
          <w:rFonts w:hint="eastAsia"/>
          <w:kern w:val="0"/>
          <w:sz w:val="24"/>
        </w:rPr>
        <w:t>(</w:t>
      </w:r>
      <w:r w:rsidRPr="00650D53">
        <w:rPr>
          <w:rFonts w:hint="eastAsia"/>
          <w:kern w:val="0"/>
          <w:sz w:val="24"/>
        </w:rPr>
        <w:t>私募债券除外</w:t>
      </w:r>
      <w:r w:rsidRPr="00650D53">
        <w:rPr>
          <w:rFonts w:hint="eastAsia"/>
          <w:kern w:val="0"/>
          <w:sz w:val="24"/>
        </w:rPr>
        <w:t>)</w:t>
      </w:r>
      <w:r w:rsidRPr="00650D53">
        <w:rPr>
          <w:rFonts w:hint="eastAsia"/>
          <w:kern w:val="0"/>
          <w:sz w:val="24"/>
        </w:rPr>
        <w:t>，按照中证指数有限公司所独立提供的估值结果确定公允价值。本基金持有的银行间同业市场固定收益品种按照中债金融估值中心有限公司所独立提供的估值结果确定公允价值。</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本基金本报告期未发生会计政策变更。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本基金本报告期未发生会计估计变更。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本基金在本报告期间无须说明的会计差错更正。</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6</w:t>
      </w:r>
      <w:r w:rsidRPr="00884898">
        <w:rPr>
          <w:rFonts w:hint="eastAsia"/>
          <w:b/>
          <w:bCs/>
          <w:kern w:val="0"/>
          <w:sz w:val="24"/>
        </w:rPr>
        <w:t>税项</w:t>
      </w:r>
    </w:p>
    <w:p w:rsidR="00D20419" w:rsidRDefault="00712A8E">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[2002]128</w:t>
      </w:r>
      <w:r>
        <w:rPr>
          <w:rFonts w:hint="eastAsia"/>
          <w:kern w:val="0"/>
          <w:sz w:val="24"/>
        </w:rPr>
        <w:t>号《关于开放式证券投资基金有关税收问题的通知》、财税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号《关于金融机构同业往来等增值税政策的补充通知》、财税</w:t>
      </w:r>
      <w:r>
        <w:rPr>
          <w:rFonts w:hint="eastAsia"/>
          <w:kern w:val="0"/>
          <w:sz w:val="24"/>
        </w:rPr>
        <w:t>[2016]140</w:t>
      </w:r>
      <w:r>
        <w:rPr>
          <w:rFonts w:hint="eastAsia"/>
          <w:kern w:val="0"/>
          <w:sz w:val="24"/>
        </w:rPr>
        <w:t>号《关于明确金融</w:t>
      </w:r>
      <w:r>
        <w:rPr>
          <w:rFonts w:hint="eastAsia"/>
          <w:kern w:val="0"/>
          <w:sz w:val="24"/>
        </w:rPr>
        <w:t xml:space="preserve"> </w:t>
      </w:r>
      <w:r>
        <w:rPr>
          <w:rFonts w:hint="eastAsia"/>
          <w:kern w:val="0"/>
          <w:sz w:val="24"/>
        </w:rPr>
        <w:t>房地产开发</w:t>
      </w:r>
      <w:r>
        <w:rPr>
          <w:rFonts w:hint="eastAsia"/>
          <w:kern w:val="0"/>
          <w:sz w:val="24"/>
        </w:rPr>
        <w:t xml:space="preserve"> </w:t>
      </w:r>
      <w:r>
        <w:rPr>
          <w:rFonts w:hint="eastAsia"/>
          <w:kern w:val="0"/>
          <w:sz w:val="24"/>
        </w:rPr>
        <w:t>教育辅助服务等增值税政策的通知》、财税</w:t>
      </w:r>
      <w:r>
        <w:rPr>
          <w:rFonts w:hint="eastAsia"/>
          <w:kern w:val="0"/>
          <w:sz w:val="24"/>
        </w:rPr>
        <w:t>[2017]2</w:t>
      </w:r>
      <w:r>
        <w:rPr>
          <w:rFonts w:hint="eastAsia"/>
          <w:kern w:val="0"/>
          <w:sz w:val="24"/>
        </w:rPr>
        <w:t>号《关于资管产品增值税政策有关问题的补充通知》、财税</w:t>
      </w:r>
      <w:r>
        <w:rPr>
          <w:rFonts w:hint="eastAsia"/>
          <w:kern w:val="0"/>
          <w:sz w:val="24"/>
        </w:rPr>
        <w:t>[2017]56</w:t>
      </w:r>
      <w:r>
        <w:rPr>
          <w:rFonts w:hint="eastAsia"/>
          <w:kern w:val="0"/>
          <w:sz w:val="24"/>
        </w:rPr>
        <w:t>号《关于资管产品增值税有关问题的通知》、财税</w:t>
      </w:r>
      <w:r>
        <w:rPr>
          <w:rFonts w:hint="eastAsia"/>
          <w:kern w:val="0"/>
          <w:sz w:val="24"/>
        </w:rPr>
        <w:t>[2017]90</w:t>
      </w:r>
      <w:r>
        <w:rPr>
          <w:rFonts w:hint="eastAsia"/>
          <w:kern w:val="0"/>
          <w:sz w:val="24"/>
        </w:rPr>
        <w:t>号《关于租入固定资产进项税额抵扣等增值税政策的通知》及其他相关财税法规和实务操作，主要税项列示如下：</w:t>
      </w:r>
    </w:p>
    <w:p w:rsidR="00D20419" w:rsidRDefault="00712A8E">
      <w:pPr>
        <w:spacing w:before="29" w:line="288" w:lineRule="auto"/>
        <w:ind w:firstLineChars="200" w:firstLine="480"/>
        <w:rPr>
          <w:kern w:val="0"/>
          <w:sz w:val="24"/>
        </w:rPr>
      </w:pPr>
      <w:r>
        <w:rPr>
          <w:rFonts w:hint="eastAsia"/>
          <w:kern w:val="0"/>
          <w:sz w:val="24"/>
        </w:rPr>
        <w:t xml:space="preserve">(1) </w:t>
      </w:r>
      <w:r>
        <w:rPr>
          <w:rFonts w:hint="eastAsia"/>
          <w:kern w:val="0"/>
          <w:sz w:val="24"/>
        </w:rPr>
        <w:t>资管产品运营过程中发生的增值税应税行为，以资管产品管理人为增值税纳税人。资管产品管理人运营资管产品过程中发生的增值税应税行为，暂适用简易计税方法，按照</w:t>
      </w:r>
      <w:r>
        <w:rPr>
          <w:rFonts w:hint="eastAsia"/>
          <w:kern w:val="0"/>
          <w:sz w:val="24"/>
        </w:rPr>
        <w:t>3%</w:t>
      </w:r>
      <w:r>
        <w:rPr>
          <w:rFonts w:hint="eastAsia"/>
          <w:kern w:val="0"/>
          <w:sz w:val="24"/>
        </w:rPr>
        <w:t>的征收率缴纳增值税。</w:t>
      </w:r>
    </w:p>
    <w:p w:rsidR="00D20419" w:rsidRDefault="00712A8E">
      <w:pPr>
        <w:spacing w:before="29" w:line="288" w:lineRule="auto"/>
        <w:ind w:firstLineChars="200" w:firstLine="480"/>
        <w:rPr>
          <w:kern w:val="0"/>
          <w:sz w:val="24"/>
        </w:rPr>
      </w:pPr>
      <w:r>
        <w:rPr>
          <w:rFonts w:hint="eastAsia"/>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D20419" w:rsidRDefault="00712A8E">
      <w:pPr>
        <w:spacing w:before="29" w:line="288" w:lineRule="auto"/>
        <w:ind w:firstLineChars="200" w:firstLine="480"/>
        <w:rPr>
          <w:kern w:val="0"/>
          <w:sz w:val="24"/>
        </w:rPr>
      </w:pPr>
      <w:r>
        <w:rPr>
          <w:rFonts w:hint="eastAsia"/>
          <w:kern w:val="0"/>
          <w:sz w:val="24"/>
        </w:rPr>
        <w:t xml:space="preserve">(2) </w:t>
      </w:r>
      <w:r>
        <w:rPr>
          <w:rFonts w:hint="eastAsia"/>
          <w:kern w:val="0"/>
          <w:sz w:val="24"/>
        </w:rPr>
        <w:t>对基金从证券市场中取得的收入，包括买卖债券的差价收入，债券的利息收入及其他收入，暂不征收企业所得税。</w:t>
      </w:r>
    </w:p>
    <w:p w:rsidR="00D20419" w:rsidRDefault="00712A8E">
      <w:pPr>
        <w:spacing w:before="29" w:line="288" w:lineRule="auto"/>
        <w:ind w:firstLineChars="200" w:firstLine="480"/>
        <w:rPr>
          <w:kern w:val="0"/>
          <w:sz w:val="24"/>
        </w:rPr>
      </w:pPr>
      <w:r>
        <w:rPr>
          <w:rFonts w:hint="eastAsia"/>
          <w:kern w:val="0"/>
          <w:sz w:val="24"/>
        </w:rPr>
        <w:lastRenderedPageBreak/>
        <w:t xml:space="preserve">(3) </w:t>
      </w:r>
      <w:r>
        <w:rPr>
          <w:rFonts w:hint="eastAsia"/>
          <w:kern w:val="0"/>
          <w:sz w:val="24"/>
        </w:rPr>
        <w:t>对基金取得的企业债券利息收入，应由发行债券的企业在向基金支付利息时代扣代缴</w:t>
      </w:r>
      <w:r>
        <w:rPr>
          <w:rFonts w:hint="eastAsia"/>
          <w:kern w:val="0"/>
          <w:sz w:val="24"/>
        </w:rPr>
        <w:t>20%</w:t>
      </w:r>
      <w:r>
        <w:rPr>
          <w:rFonts w:hint="eastAsia"/>
          <w:kern w:val="0"/>
          <w:sz w:val="24"/>
        </w:rPr>
        <w:t>的个人所得税。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(4) </w:t>
      </w:r>
      <w:r w:rsidRPr="00650D53">
        <w:rPr>
          <w:rFonts w:hint="eastAsia"/>
          <w:kern w:val="0"/>
          <w:sz w:val="24"/>
        </w:rPr>
        <w:t>本基金的城市维护建设税、教育费附加和地方教育附加等税费按照实际缴纳增值税额的适用比例计算缴纳。</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rsidR="006261A6" w:rsidRPr="00FB2187" w:rsidRDefault="006261A6" w:rsidP="006261A6">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6261A6" w:rsidRPr="00FB2187" w:rsidRDefault="006261A6" w:rsidP="006261A6">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261A6" w:rsidRPr="00FB2187" w:rsidTr="00712A8E">
        <w:trPr>
          <w:trHeight w:val="345"/>
          <w:jc w:val="center"/>
        </w:trPr>
        <w:tc>
          <w:tcPr>
            <w:tcW w:w="2634" w:type="dxa"/>
            <w:tcMar>
              <w:top w:w="15" w:type="dxa"/>
              <w:left w:w="15" w:type="dxa"/>
              <w:bottom w:w="0" w:type="dxa"/>
              <w:right w:w="15" w:type="dxa"/>
            </w:tcMar>
            <w:vAlign w:val="center"/>
          </w:tcPr>
          <w:p w:rsidR="006261A6" w:rsidRPr="00FB2187" w:rsidRDefault="006261A6" w:rsidP="00712A8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6261A6" w:rsidRPr="00FB2187" w:rsidRDefault="006261A6" w:rsidP="00712A8E">
            <w:pPr>
              <w:spacing w:line="360" w:lineRule="auto"/>
              <w:jc w:val="center"/>
              <w:rPr>
                <w:rFonts w:eastAsiaTheme="minorEastAsia"/>
                <w:kern w:val="0"/>
                <w:sz w:val="24"/>
              </w:rPr>
            </w:pPr>
            <w:r w:rsidRPr="00FB2187">
              <w:rPr>
                <w:rFonts w:eastAsiaTheme="minorEastAsia"/>
                <w:kern w:val="0"/>
                <w:sz w:val="24"/>
              </w:rPr>
              <w:t>本期末</w:t>
            </w:r>
          </w:p>
          <w:p w:rsidR="006261A6" w:rsidRPr="00FB2187" w:rsidRDefault="006261A6" w:rsidP="00712A8E">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6261A6" w:rsidRPr="00FB2187" w:rsidRDefault="006261A6" w:rsidP="00712A8E">
            <w:pPr>
              <w:spacing w:line="360" w:lineRule="auto"/>
              <w:jc w:val="center"/>
              <w:rPr>
                <w:rFonts w:eastAsiaTheme="minorEastAsia"/>
                <w:kern w:val="0"/>
                <w:sz w:val="24"/>
              </w:rPr>
            </w:pPr>
            <w:r w:rsidRPr="00FB2187">
              <w:rPr>
                <w:rFonts w:eastAsiaTheme="minorEastAsia"/>
                <w:kern w:val="0"/>
                <w:sz w:val="24"/>
              </w:rPr>
              <w:t>上年度末</w:t>
            </w:r>
          </w:p>
          <w:p w:rsidR="006261A6" w:rsidRPr="00FB2187" w:rsidRDefault="006261A6" w:rsidP="00712A8E">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6261A6" w:rsidRPr="00FB2187" w:rsidTr="00712A8E">
        <w:trPr>
          <w:trHeight w:val="315"/>
          <w:jc w:val="center"/>
        </w:trPr>
        <w:tc>
          <w:tcPr>
            <w:tcW w:w="2634" w:type="dxa"/>
            <w:tcMar>
              <w:top w:w="15" w:type="dxa"/>
              <w:left w:w="15" w:type="dxa"/>
              <w:bottom w:w="0" w:type="dxa"/>
              <w:right w:w="15" w:type="dxa"/>
            </w:tcMar>
            <w:vAlign w:val="center"/>
          </w:tcPr>
          <w:p w:rsidR="006261A6" w:rsidRPr="00FB2187" w:rsidRDefault="006261A6" w:rsidP="00712A8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6261A6" w:rsidRPr="00FB2187" w:rsidRDefault="006261A6" w:rsidP="00712A8E">
            <w:pPr>
              <w:spacing w:line="360" w:lineRule="auto"/>
              <w:jc w:val="right"/>
              <w:rPr>
                <w:rFonts w:eastAsiaTheme="minorEastAsia"/>
                <w:kern w:val="0"/>
                <w:sz w:val="24"/>
              </w:rPr>
            </w:pPr>
            <w:r w:rsidRPr="00FB2187">
              <w:rPr>
                <w:rFonts w:eastAsiaTheme="minorEastAsia"/>
                <w:kern w:val="0"/>
                <w:sz w:val="24"/>
              </w:rPr>
              <w:t>653,800.72</w:t>
            </w:r>
          </w:p>
        </w:tc>
        <w:tc>
          <w:tcPr>
            <w:tcW w:w="3158" w:type="dxa"/>
            <w:tcMar>
              <w:top w:w="15" w:type="dxa"/>
              <w:left w:w="15" w:type="dxa"/>
              <w:bottom w:w="0" w:type="dxa"/>
              <w:right w:w="15" w:type="dxa"/>
            </w:tcMar>
            <w:vAlign w:val="center"/>
          </w:tcPr>
          <w:p w:rsidR="006261A6" w:rsidRPr="00FB2187" w:rsidRDefault="006261A6" w:rsidP="00712A8E">
            <w:pPr>
              <w:spacing w:line="360" w:lineRule="auto"/>
              <w:jc w:val="right"/>
              <w:rPr>
                <w:rFonts w:eastAsiaTheme="minorEastAsia"/>
                <w:kern w:val="0"/>
                <w:sz w:val="24"/>
              </w:rPr>
            </w:pPr>
            <w:r w:rsidRPr="00FB2187">
              <w:rPr>
                <w:rFonts w:eastAsiaTheme="minorEastAsia"/>
                <w:kern w:val="0"/>
                <w:sz w:val="24"/>
              </w:rPr>
              <w:t>527,520.64</w:t>
            </w:r>
          </w:p>
        </w:tc>
      </w:tr>
      <w:tr w:rsidR="006261A6" w:rsidRPr="00FB2187" w:rsidTr="00712A8E">
        <w:trPr>
          <w:trHeight w:val="315"/>
          <w:jc w:val="center"/>
        </w:trPr>
        <w:tc>
          <w:tcPr>
            <w:tcW w:w="2634" w:type="dxa"/>
            <w:tcMar>
              <w:top w:w="15" w:type="dxa"/>
              <w:left w:w="15" w:type="dxa"/>
              <w:bottom w:w="0" w:type="dxa"/>
              <w:right w:w="15" w:type="dxa"/>
            </w:tcMar>
            <w:vAlign w:val="center"/>
          </w:tcPr>
          <w:p w:rsidR="006261A6" w:rsidRPr="00FB2187" w:rsidRDefault="006261A6" w:rsidP="00712A8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6261A6" w:rsidRPr="00FB2187" w:rsidRDefault="006261A6" w:rsidP="00712A8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712A8E">
            <w:pPr>
              <w:spacing w:line="360" w:lineRule="auto"/>
              <w:jc w:val="right"/>
              <w:rPr>
                <w:rFonts w:eastAsiaTheme="minorEastAsia"/>
                <w:kern w:val="0"/>
                <w:sz w:val="24"/>
              </w:rPr>
            </w:pPr>
            <w:r w:rsidRPr="00FB2187">
              <w:rPr>
                <w:rFonts w:eastAsiaTheme="minorEastAsia"/>
                <w:kern w:val="0"/>
                <w:sz w:val="24"/>
              </w:rPr>
              <w:t>-</w:t>
            </w:r>
          </w:p>
        </w:tc>
      </w:tr>
      <w:tr w:rsidR="006261A6" w:rsidRPr="00FB2187" w:rsidTr="00712A8E">
        <w:trPr>
          <w:trHeight w:val="315"/>
          <w:jc w:val="center"/>
        </w:trPr>
        <w:tc>
          <w:tcPr>
            <w:tcW w:w="2634" w:type="dxa"/>
            <w:tcMar>
              <w:top w:w="15" w:type="dxa"/>
              <w:left w:w="15" w:type="dxa"/>
              <w:bottom w:w="0" w:type="dxa"/>
              <w:right w:w="15" w:type="dxa"/>
            </w:tcMar>
          </w:tcPr>
          <w:p w:rsidR="006261A6" w:rsidRPr="00FB2187" w:rsidRDefault="006261A6" w:rsidP="00712A8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261A6" w:rsidRPr="00FB2187" w:rsidRDefault="006261A6" w:rsidP="00712A8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712A8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6261A6" w:rsidRPr="00FB2187" w:rsidTr="00712A8E">
        <w:trPr>
          <w:trHeight w:val="315"/>
          <w:jc w:val="center"/>
        </w:trPr>
        <w:tc>
          <w:tcPr>
            <w:tcW w:w="2634" w:type="dxa"/>
            <w:tcMar>
              <w:top w:w="15" w:type="dxa"/>
              <w:left w:w="15" w:type="dxa"/>
              <w:bottom w:w="0" w:type="dxa"/>
              <w:right w:w="15" w:type="dxa"/>
            </w:tcMar>
          </w:tcPr>
          <w:p w:rsidR="006261A6" w:rsidRPr="00FB2187" w:rsidRDefault="006261A6" w:rsidP="00712A8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261A6" w:rsidRPr="00FB2187" w:rsidRDefault="006261A6" w:rsidP="00712A8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712A8E">
            <w:pPr>
              <w:spacing w:line="360" w:lineRule="auto"/>
              <w:jc w:val="right"/>
              <w:rPr>
                <w:rFonts w:eastAsiaTheme="minorEastAsia"/>
                <w:kern w:val="0"/>
                <w:sz w:val="24"/>
              </w:rPr>
            </w:pPr>
            <w:r w:rsidRPr="00FB2187">
              <w:rPr>
                <w:rFonts w:eastAsiaTheme="minorEastAsia"/>
                <w:kern w:val="0"/>
                <w:sz w:val="24"/>
              </w:rPr>
              <w:t>-</w:t>
            </w:r>
          </w:p>
        </w:tc>
      </w:tr>
      <w:tr w:rsidR="006261A6" w:rsidRPr="00FB2187" w:rsidTr="00712A8E">
        <w:trPr>
          <w:trHeight w:val="315"/>
          <w:jc w:val="center"/>
        </w:trPr>
        <w:tc>
          <w:tcPr>
            <w:tcW w:w="2634" w:type="dxa"/>
            <w:tcMar>
              <w:top w:w="15" w:type="dxa"/>
              <w:left w:w="15" w:type="dxa"/>
              <w:bottom w:w="0" w:type="dxa"/>
              <w:right w:w="15" w:type="dxa"/>
            </w:tcMar>
          </w:tcPr>
          <w:p w:rsidR="006261A6" w:rsidRPr="00FB2187" w:rsidRDefault="006261A6" w:rsidP="00712A8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261A6" w:rsidRPr="00FB2187" w:rsidRDefault="006261A6" w:rsidP="00712A8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712A8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D20419">
        <w:trPr>
          <w:jc w:val="center"/>
        </w:trPr>
        <w:tc>
          <w:tcPr>
            <w:tcW w:w="2634" w:type="dxa"/>
            <w:vAlign w:val="center"/>
          </w:tcPr>
          <w:p w:rsidR="00D20419" w:rsidRDefault="00712A8E">
            <w:pPr>
              <w:jc w:val="left"/>
            </w:pPr>
            <w:r>
              <w:rPr>
                <w:rFonts w:eastAsiaTheme="minorEastAsia"/>
                <w:kern w:val="0"/>
                <w:sz w:val="24"/>
              </w:rPr>
              <w:t>存款期限</w:t>
            </w:r>
            <w:r>
              <w:rPr>
                <w:rFonts w:eastAsiaTheme="minorEastAsia"/>
                <w:kern w:val="0"/>
                <w:sz w:val="24"/>
              </w:rPr>
              <w:t>3</w:t>
            </w:r>
            <w:r>
              <w:rPr>
                <w:rFonts w:eastAsiaTheme="minorEastAsia"/>
                <w:kern w:val="0"/>
                <w:sz w:val="24"/>
              </w:rPr>
              <w:t>个月</w:t>
            </w:r>
            <w:r>
              <w:rPr>
                <w:rFonts w:eastAsiaTheme="minorEastAsia"/>
                <w:kern w:val="0"/>
                <w:sz w:val="24"/>
              </w:rPr>
              <w:t>-1</w:t>
            </w:r>
            <w:r>
              <w:rPr>
                <w:rFonts w:eastAsiaTheme="minorEastAsia"/>
                <w:kern w:val="0"/>
                <w:sz w:val="24"/>
              </w:rPr>
              <w:t>年</w:t>
            </w:r>
          </w:p>
        </w:tc>
        <w:tc>
          <w:tcPr>
            <w:tcW w:w="3157" w:type="dxa"/>
            <w:vAlign w:val="center"/>
          </w:tcPr>
          <w:p w:rsidR="00D20419" w:rsidRDefault="00712A8E">
            <w:pPr>
              <w:jc w:val="right"/>
            </w:pPr>
            <w:r>
              <w:rPr>
                <w:rFonts w:eastAsiaTheme="minorEastAsia"/>
                <w:kern w:val="0"/>
                <w:sz w:val="24"/>
              </w:rPr>
              <w:t>-</w:t>
            </w:r>
          </w:p>
        </w:tc>
        <w:tc>
          <w:tcPr>
            <w:tcW w:w="3158" w:type="dxa"/>
            <w:vAlign w:val="center"/>
          </w:tcPr>
          <w:p w:rsidR="00D20419" w:rsidRDefault="00712A8E">
            <w:pPr>
              <w:jc w:val="right"/>
            </w:pPr>
            <w:r>
              <w:rPr>
                <w:rFonts w:eastAsiaTheme="minorEastAsia"/>
                <w:kern w:val="0"/>
                <w:sz w:val="24"/>
              </w:rPr>
              <w:t>-</w:t>
            </w:r>
          </w:p>
        </w:tc>
      </w:tr>
      <w:tr w:rsidR="006261A6" w:rsidRPr="00063F90" w:rsidTr="00712A8E">
        <w:trPr>
          <w:trHeight w:val="315"/>
          <w:jc w:val="center"/>
        </w:trPr>
        <w:tc>
          <w:tcPr>
            <w:tcW w:w="2634" w:type="dxa"/>
            <w:tcMar>
              <w:top w:w="15" w:type="dxa"/>
              <w:left w:w="15" w:type="dxa"/>
              <w:bottom w:w="0" w:type="dxa"/>
              <w:right w:w="15" w:type="dxa"/>
            </w:tcMar>
            <w:vAlign w:val="center"/>
          </w:tcPr>
          <w:p w:rsidR="006261A6" w:rsidRPr="00063F90" w:rsidRDefault="006261A6" w:rsidP="00712A8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6261A6" w:rsidRPr="00063F90" w:rsidRDefault="006261A6" w:rsidP="00712A8E">
            <w:pPr>
              <w:spacing w:line="360" w:lineRule="auto"/>
              <w:jc w:val="right"/>
              <w:rPr>
                <w:rFonts w:eastAsiaTheme="minorEastAsia"/>
                <w:kern w:val="0"/>
                <w:sz w:val="24"/>
              </w:rPr>
            </w:pPr>
            <w:r w:rsidRPr="00063F90">
              <w:rPr>
                <w:rFonts w:eastAsiaTheme="minorEastAsia"/>
                <w:kern w:val="0"/>
                <w:sz w:val="24"/>
              </w:rPr>
              <w:t>5,950,000,000.00</w:t>
            </w:r>
          </w:p>
        </w:tc>
        <w:tc>
          <w:tcPr>
            <w:tcW w:w="3158" w:type="dxa"/>
            <w:tcMar>
              <w:top w:w="15" w:type="dxa"/>
              <w:left w:w="15" w:type="dxa"/>
              <w:bottom w:w="0" w:type="dxa"/>
              <w:right w:w="15" w:type="dxa"/>
            </w:tcMar>
            <w:vAlign w:val="center"/>
          </w:tcPr>
          <w:p w:rsidR="006261A6" w:rsidRPr="00063F90" w:rsidRDefault="006261A6" w:rsidP="00712A8E">
            <w:pPr>
              <w:spacing w:line="360" w:lineRule="auto"/>
              <w:jc w:val="right"/>
              <w:rPr>
                <w:rFonts w:eastAsiaTheme="minorEastAsia"/>
                <w:kern w:val="0"/>
                <w:sz w:val="24"/>
              </w:rPr>
            </w:pPr>
            <w:r w:rsidRPr="00063F90">
              <w:rPr>
                <w:rFonts w:eastAsiaTheme="minorEastAsia"/>
                <w:kern w:val="0"/>
                <w:sz w:val="24"/>
              </w:rPr>
              <w:t>297,000,000.00</w:t>
            </w:r>
          </w:p>
        </w:tc>
      </w:tr>
      <w:tr w:rsidR="006261A6" w:rsidRPr="00063F90" w:rsidTr="00712A8E">
        <w:trPr>
          <w:trHeight w:val="315"/>
          <w:jc w:val="center"/>
        </w:trPr>
        <w:tc>
          <w:tcPr>
            <w:tcW w:w="2634" w:type="dxa"/>
            <w:tcMar>
              <w:top w:w="15" w:type="dxa"/>
              <w:left w:w="15" w:type="dxa"/>
              <w:bottom w:w="0" w:type="dxa"/>
              <w:right w:w="15" w:type="dxa"/>
            </w:tcMar>
            <w:vAlign w:val="center"/>
          </w:tcPr>
          <w:p w:rsidR="006261A6" w:rsidRPr="00063F90" w:rsidRDefault="006261A6" w:rsidP="00712A8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6261A6" w:rsidRPr="00063F90" w:rsidRDefault="006261A6" w:rsidP="00712A8E">
            <w:pPr>
              <w:spacing w:line="360" w:lineRule="auto"/>
              <w:jc w:val="right"/>
              <w:rPr>
                <w:rFonts w:eastAsiaTheme="minorEastAsia"/>
                <w:kern w:val="0"/>
                <w:sz w:val="24"/>
              </w:rPr>
            </w:pPr>
            <w:r w:rsidRPr="00063F90">
              <w:rPr>
                <w:rFonts w:eastAsiaTheme="minorEastAsia"/>
                <w:kern w:val="0"/>
                <w:sz w:val="24"/>
              </w:rPr>
              <w:t>5,950,653,800.72</w:t>
            </w:r>
          </w:p>
        </w:tc>
        <w:tc>
          <w:tcPr>
            <w:tcW w:w="3158" w:type="dxa"/>
            <w:tcMar>
              <w:top w:w="15" w:type="dxa"/>
              <w:left w:w="15" w:type="dxa"/>
              <w:bottom w:w="0" w:type="dxa"/>
              <w:right w:w="15" w:type="dxa"/>
            </w:tcMar>
            <w:vAlign w:val="center"/>
          </w:tcPr>
          <w:p w:rsidR="006261A6" w:rsidRPr="00063F90" w:rsidRDefault="006261A6" w:rsidP="00712A8E">
            <w:pPr>
              <w:spacing w:line="360" w:lineRule="auto"/>
              <w:jc w:val="right"/>
              <w:rPr>
                <w:rFonts w:eastAsiaTheme="minorEastAsia"/>
                <w:kern w:val="0"/>
                <w:sz w:val="24"/>
              </w:rPr>
            </w:pPr>
            <w:r w:rsidRPr="00063F90">
              <w:rPr>
                <w:rFonts w:eastAsiaTheme="minorEastAsia"/>
                <w:kern w:val="0"/>
                <w:sz w:val="24"/>
              </w:rPr>
              <w:t>297,527,520.64</w:t>
            </w:r>
          </w:p>
        </w:tc>
      </w:tr>
    </w:tbl>
    <w:p w:rsidR="006261A6" w:rsidRPr="00063F90" w:rsidRDefault="006261A6" w:rsidP="006261A6">
      <w:pPr>
        <w:tabs>
          <w:tab w:val="left" w:pos="426"/>
        </w:tabs>
        <w:spacing w:line="360" w:lineRule="auto"/>
        <w:ind w:firstLineChars="200" w:firstLine="480"/>
        <w:jc w:val="left"/>
        <w:rPr>
          <w:rFonts w:eastAsiaTheme="minorEastAsia"/>
          <w:kern w:val="0"/>
          <w:sz w:val="24"/>
        </w:rPr>
      </w:pPr>
      <w:r w:rsidRPr="00063F90">
        <w:rPr>
          <w:rFonts w:eastAsiaTheme="minorEastAsia"/>
          <w:kern w:val="0"/>
          <w:sz w:val="24"/>
        </w:rPr>
        <w:t>注：本基金持有的其他存款，均为有存款期限，但根据协议可提前支取且没有利息损失的银行存款。</w:t>
      </w:r>
    </w:p>
    <w:p w:rsidR="00223DFB" w:rsidRPr="00D0515B" w:rsidRDefault="00223DFB" w:rsidP="004B36C2">
      <w:pPr>
        <w:spacing w:line="360" w:lineRule="auto"/>
        <w:rPr>
          <w:rFonts w:asciiTheme="minorEastAsia" w:eastAsiaTheme="minorEastAsia" w:hAnsiTheme="minorEastAsia"/>
          <w:bCs/>
          <w:szCs w:val="21"/>
        </w:rPr>
      </w:pPr>
      <w:r w:rsidRPr="00D0515B">
        <w:rPr>
          <w:rFonts w:asciiTheme="minorEastAsia" w:eastAsiaTheme="minorEastAsia" w:hAnsiTheme="minorEastAsia" w:hint="eastAsia"/>
          <w:bCs/>
          <w:szCs w:val="21"/>
        </w:rPr>
        <w:tab/>
      </w:r>
    </w:p>
    <w:p w:rsidR="00334C1B" w:rsidRPr="00B25983" w:rsidRDefault="00334C1B" w:rsidP="00334C1B">
      <w:pPr>
        <w:autoSpaceDE w:val="0"/>
        <w:autoSpaceDN w:val="0"/>
        <w:adjustRightInd w:val="0"/>
        <w:snapToGrid w:val="0"/>
        <w:spacing w:before="29" w:line="288" w:lineRule="auto"/>
        <w:jc w:val="left"/>
        <w:rPr>
          <w:b/>
          <w:bCs/>
          <w:kern w:val="0"/>
          <w:sz w:val="24"/>
        </w:rPr>
      </w:pPr>
      <w:r w:rsidRPr="00B25983">
        <w:rPr>
          <w:b/>
          <w:bCs/>
          <w:kern w:val="0"/>
          <w:sz w:val="24"/>
        </w:rPr>
        <w:t>7.4.7.2</w:t>
      </w:r>
      <w:r w:rsidRPr="00B25983">
        <w:rPr>
          <w:b/>
          <w:bCs/>
          <w:kern w:val="0"/>
          <w:sz w:val="24"/>
        </w:rPr>
        <w:t>交易性金融资产</w:t>
      </w:r>
    </w:p>
    <w:p w:rsidR="00334C1B" w:rsidRPr="00B25983" w:rsidRDefault="00334C1B" w:rsidP="00334C1B">
      <w:pPr>
        <w:autoSpaceDE w:val="0"/>
        <w:autoSpaceDN w:val="0"/>
        <w:adjustRightInd w:val="0"/>
        <w:spacing w:before="29" w:line="360" w:lineRule="auto"/>
        <w:ind w:left="15"/>
        <w:jc w:val="right"/>
        <w:rPr>
          <w:rFonts w:eastAsiaTheme="minorEastAsia"/>
          <w:bCs/>
          <w:sz w:val="24"/>
        </w:rPr>
      </w:pPr>
      <w:r w:rsidRPr="00B25983">
        <w:rPr>
          <w:rFonts w:eastAsiaTheme="minorEastAsia"/>
          <w:bCs/>
          <w:sz w:val="24"/>
        </w:rPr>
        <w:t>单位：人民币元</w:t>
      </w:r>
    </w:p>
    <w:tbl>
      <w:tblPr>
        <w:tblStyle w:val="af7"/>
        <w:tblW w:w="8930" w:type="dxa"/>
        <w:tblInd w:w="250" w:type="dxa"/>
        <w:tblLayout w:type="fixed"/>
        <w:tblLook w:val="04A0" w:firstRow="1" w:lastRow="0" w:firstColumn="1" w:lastColumn="0" w:noHBand="0" w:noVBand="1"/>
      </w:tblPr>
      <w:tblGrid>
        <w:gridCol w:w="567"/>
        <w:gridCol w:w="1418"/>
        <w:gridCol w:w="1939"/>
        <w:gridCol w:w="1940"/>
        <w:gridCol w:w="1940"/>
        <w:gridCol w:w="1126"/>
      </w:tblGrid>
      <w:tr w:rsidR="00334C1B" w:rsidRPr="00B25983" w:rsidTr="00712A8E">
        <w:tc>
          <w:tcPr>
            <w:tcW w:w="1985" w:type="dxa"/>
            <w:gridSpan w:val="2"/>
            <w:vMerge w:val="restart"/>
            <w:vAlign w:val="center"/>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本期末</w:t>
            </w:r>
          </w:p>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2019</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712A8E">
        <w:tc>
          <w:tcPr>
            <w:tcW w:w="1985" w:type="dxa"/>
            <w:gridSpan w:val="2"/>
            <w:vMerge/>
          </w:tcPr>
          <w:p w:rsidR="00334C1B" w:rsidRPr="00B25983" w:rsidRDefault="00334C1B" w:rsidP="00712A8E">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712A8E">
        <w:tc>
          <w:tcPr>
            <w:tcW w:w="567" w:type="dxa"/>
            <w:vMerge w:val="restart"/>
            <w:vAlign w:val="center"/>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712A8E">
            <w:pPr>
              <w:widowControl/>
              <w:spacing w:line="360" w:lineRule="auto"/>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712A8E">
            <w:pPr>
              <w:spacing w:line="360" w:lineRule="auto"/>
              <w:jc w:val="right"/>
              <w:rPr>
                <w:rFonts w:eastAsiaTheme="minorEastAsia"/>
                <w:bCs/>
                <w:sz w:val="24"/>
              </w:rPr>
            </w:pPr>
            <w:r w:rsidRPr="00B25983">
              <w:rPr>
                <w:rFonts w:eastAsiaTheme="minorEastAsia"/>
                <w:bCs/>
                <w:sz w:val="24"/>
              </w:rPr>
              <w:t>-</w:t>
            </w:r>
          </w:p>
        </w:tc>
        <w:tc>
          <w:tcPr>
            <w:tcW w:w="1940" w:type="dxa"/>
            <w:vAlign w:val="center"/>
          </w:tcPr>
          <w:p w:rsidR="00334C1B" w:rsidRPr="00B25983" w:rsidRDefault="00334C1B" w:rsidP="00712A8E">
            <w:pPr>
              <w:spacing w:line="360" w:lineRule="auto"/>
              <w:jc w:val="right"/>
              <w:rPr>
                <w:rFonts w:eastAsiaTheme="minorEastAsia"/>
                <w:bCs/>
                <w:sz w:val="24"/>
              </w:rPr>
            </w:pPr>
            <w:r w:rsidRPr="00B25983">
              <w:rPr>
                <w:rFonts w:eastAsiaTheme="minorEastAsia"/>
                <w:bCs/>
                <w:sz w:val="24"/>
              </w:rPr>
              <w:t>-</w:t>
            </w:r>
          </w:p>
        </w:tc>
        <w:tc>
          <w:tcPr>
            <w:tcW w:w="1940" w:type="dxa"/>
            <w:vAlign w:val="center"/>
          </w:tcPr>
          <w:p w:rsidR="00334C1B" w:rsidRPr="00B25983" w:rsidRDefault="00334C1B" w:rsidP="00712A8E">
            <w:pPr>
              <w:spacing w:line="360" w:lineRule="auto"/>
              <w:jc w:val="right"/>
              <w:rPr>
                <w:rFonts w:eastAsiaTheme="minorEastAsia"/>
                <w:bCs/>
                <w:sz w:val="24"/>
              </w:rPr>
            </w:pPr>
            <w:r w:rsidRPr="00B25983">
              <w:rPr>
                <w:rFonts w:eastAsiaTheme="minorEastAsia"/>
                <w:bCs/>
                <w:sz w:val="24"/>
              </w:rPr>
              <w:t>-</w:t>
            </w:r>
          </w:p>
        </w:tc>
        <w:tc>
          <w:tcPr>
            <w:tcW w:w="1126" w:type="dxa"/>
            <w:vAlign w:val="center"/>
          </w:tcPr>
          <w:p w:rsidR="00334C1B" w:rsidRPr="00B25983" w:rsidRDefault="00334C1B" w:rsidP="00712A8E">
            <w:pPr>
              <w:spacing w:line="360" w:lineRule="auto"/>
              <w:jc w:val="right"/>
              <w:rPr>
                <w:rFonts w:eastAsiaTheme="minorEastAsia"/>
                <w:bCs/>
                <w:sz w:val="24"/>
              </w:rPr>
            </w:pPr>
            <w:r w:rsidRPr="00B25983">
              <w:rPr>
                <w:rFonts w:eastAsiaTheme="minorEastAsia"/>
                <w:bCs/>
                <w:sz w:val="24"/>
              </w:rPr>
              <w:t>-</w:t>
            </w:r>
          </w:p>
        </w:tc>
      </w:tr>
      <w:tr w:rsidR="00334C1B" w:rsidRPr="00B25983" w:rsidTr="00712A8E">
        <w:tc>
          <w:tcPr>
            <w:tcW w:w="567" w:type="dxa"/>
            <w:vMerge/>
          </w:tcPr>
          <w:p w:rsidR="00334C1B" w:rsidRPr="00B25983" w:rsidRDefault="00334C1B" w:rsidP="00712A8E">
            <w:pPr>
              <w:autoSpaceDE w:val="0"/>
              <w:autoSpaceDN w:val="0"/>
              <w:adjustRightInd w:val="0"/>
              <w:spacing w:before="29" w:line="360" w:lineRule="auto"/>
              <w:jc w:val="right"/>
              <w:rPr>
                <w:rFonts w:eastAsiaTheme="minorEastAsia"/>
                <w:sz w:val="24"/>
              </w:rPr>
            </w:pPr>
          </w:p>
        </w:tc>
        <w:tc>
          <w:tcPr>
            <w:tcW w:w="1418" w:type="dxa"/>
            <w:vAlign w:val="center"/>
          </w:tcPr>
          <w:p w:rsidR="00334C1B" w:rsidRPr="00B25983" w:rsidRDefault="00334C1B" w:rsidP="00712A8E">
            <w:pPr>
              <w:autoSpaceDE w:val="0"/>
              <w:autoSpaceDN w:val="0"/>
              <w:adjustRightInd w:val="0"/>
              <w:spacing w:before="29" w:line="360" w:lineRule="auto"/>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bCs/>
                <w:sz w:val="24"/>
              </w:rPr>
              <w:t>7,807,549,924.32</w:t>
            </w:r>
          </w:p>
        </w:tc>
        <w:tc>
          <w:tcPr>
            <w:tcW w:w="1940"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bCs/>
                <w:sz w:val="24"/>
              </w:rPr>
              <w:t>7,812,405,000.00</w:t>
            </w:r>
          </w:p>
        </w:tc>
        <w:tc>
          <w:tcPr>
            <w:tcW w:w="1940"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bCs/>
                <w:sz w:val="24"/>
              </w:rPr>
              <w:t>4,855,075.68</w:t>
            </w:r>
          </w:p>
        </w:tc>
        <w:tc>
          <w:tcPr>
            <w:tcW w:w="1126"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bCs/>
                <w:sz w:val="24"/>
              </w:rPr>
              <w:t>0.0349</w:t>
            </w:r>
          </w:p>
        </w:tc>
      </w:tr>
      <w:tr w:rsidR="00334C1B" w:rsidRPr="00B25983" w:rsidTr="00712A8E">
        <w:tc>
          <w:tcPr>
            <w:tcW w:w="567" w:type="dxa"/>
            <w:vMerge/>
          </w:tcPr>
          <w:p w:rsidR="00334C1B" w:rsidRPr="00B25983" w:rsidRDefault="00334C1B" w:rsidP="00712A8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kern w:val="0"/>
                <w:sz w:val="24"/>
              </w:rPr>
              <w:t>7,807,549,924.32</w:t>
            </w:r>
          </w:p>
        </w:tc>
        <w:tc>
          <w:tcPr>
            <w:tcW w:w="1940"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kern w:val="0"/>
                <w:sz w:val="24"/>
              </w:rPr>
              <w:t>7,812,405,000.00</w:t>
            </w:r>
          </w:p>
        </w:tc>
        <w:tc>
          <w:tcPr>
            <w:tcW w:w="1940"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kern w:val="0"/>
                <w:sz w:val="24"/>
              </w:rPr>
              <w:t>4,855,075.68</w:t>
            </w:r>
          </w:p>
        </w:tc>
        <w:tc>
          <w:tcPr>
            <w:tcW w:w="1126"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kern w:val="0"/>
                <w:sz w:val="24"/>
              </w:rPr>
              <w:t>0.0349</w:t>
            </w:r>
          </w:p>
        </w:tc>
      </w:tr>
      <w:tr w:rsidR="00334C1B" w:rsidRPr="00B25983" w:rsidTr="00712A8E">
        <w:tc>
          <w:tcPr>
            <w:tcW w:w="1985" w:type="dxa"/>
            <w:gridSpan w:val="2"/>
          </w:tcPr>
          <w:p w:rsidR="00334C1B" w:rsidRPr="00B25983" w:rsidRDefault="00334C1B" w:rsidP="00712A8E">
            <w:pPr>
              <w:widowControl/>
              <w:jc w:val="center"/>
              <w:rPr>
                <w:rFonts w:eastAsiaTheme="minorEastAsia"/>
                <w:kern w:val="0"/>
                <w:sz w:val="24"/>
              </w:rPr>
            </w:pPr>
            <w:r w:rsidRPr="00B25983">
              <w:rPr>
                <w:rFonts w:eastAsiaTheme="minorEastAsia"/>
                <w:kern w:val="0"/>
                <w:sz w:val="24"/>
              </w:rPr>
              <w:lastRenderedPageBreak/>
              <w:t>资产支持证券</w:t>
            </w:r>
          </w:p>
        </w:tc>
        <w:tc>
          <w:tcPr>
            <w:tcW w:w="1939" w:type="dxa"/>
          </w:tcPr>
          <w:p w:rsidR="00334C1B" w:rsidRPr="00B25983" w:rsidRDefault="00334C1B" w:rsidP="00712A8E">
            <w:pPr>
              <w:widowControl/>
              <w:jc w:val="right"/>
              <w:rPr>
                <w:rFonts w:eastAsiaTheme="minorEastAsia"/>
                <w:kern w:val="0"/>
                <w:sz w:val="24"/>
              </w:rPr>
            </w:pPr>
            <w:r w:rsidRPr="00B25983">
              <w:rPr>
                <w:rFonts w:eastAsiaTheme="minorEastAsia"/>
                <w:kern w:val="0"/>
                <w:sz w:val="24"/>
              </w:rPr>
              <w:t>30,000,000.00</w:t>
            </w:r>
          </w:p>
        </w:tc>
        <w:tc>
          <w:tcPr>
            <w:tcW w:w="1940" w:type="dxa"/>
          </w:tcPr>
          <w:p w:rsidR="00334C1B" w:rsidRPr="00B25983" w:rsidRDefault="00334C1B" w:rsidP="00712A8E">
            <w:pPr>
              <w:jc w:val="right"/>
              <w:rPr>
                <w:rFonts w:eastAsiaTheme="minorEastAsia"/>
                <w:kern w:val="0"/>
                <w:sz w:val="24"/>
              </w:rPr>
            </w:pPr>
            <w:r w:rsidRPr="00B25983">
              <w:rPr>
                <w:rFonts w:eastAsiaTheme="minorEastAsia"/>
                <w:kern w:val="0"/>
                <w:sz w:val="24"/>
              </w:rPr>
              <w:t>30,075,000.00</w:t>
            </w:r>
          </w:p>
        </w:tc>
        <w:tc>
          <w:tcPr>
            <w:tcW w:w="1940" w:type="dxa"/>
          </w:tcPr>
          <w:p w:rsidR="00334C1B" w:rsidRPr="00B25983" w:rsidRDefault="00334C1B" w:rsidP="00712A8E">
            <w:pPr>
              <w:jc w:val="right"/>
              <w:rPr>
                <w:rFonts w:eastAsiaTheme="minorEastAsia"/>
                <w:kern w:val="0"/>
                <w:sz w:val="24"/>
              </w:rPr>
            </w:pPr>
            <w:r w:rsidRPr="00B25983">
              <w:rPr>
                <w:rFonts w:eastAsiaTheme="minorEastAsia"/>
                <w:kern w:val="0"/>
                <w:sz w:val="24"/>
              </w:rPr>
              <w:t>75,000.00</w:t>
            </w:r>
          </w:p>
        </w:tc>
        <w:tc>
          <w:tcPr>
            <w:tcW w:w="1126" w:type="dxa"/>
          </w:tcPr>
          <w:p w:rsidR="00334C1B" w:rsidRPr="00B25983" w:rsidRDefault="00334C1B" w:rsidP="00712A8E">
            <w:pPr>
              <w:jc w:val="right"/>
              <w:rPr>
                <w:rFonts w:eastAsiaTheme="minorEastAsia"/>
                <w:kern w:val="0"/>
                <w:sz w:val="24"/>
              </w:rPr>
            </w:pPr>
            <w:r w:rsidRPr="00B25983">
              <w:rPr>
                <w:rFonts w:eastAsiaTheme="minorEastAsia"/>
                <w:kern w:val="0"/>
                <w:sz w:val="24"/>
              </w:rPr>
              <w:t>0.0005</w:t>
            </w:r>
          </w:p>
        </w:tc>
      </w:tr>
      <w:tr w:rsidR="00334C1B" w:rsidRPr="00B25983" w:rsidTr="00712A8E">
        <w:tc>
          <w:tcPr>
            <w:tcW w:w="1985" w:type="dxa"/>
            <w:gridSpan w:val="2"/>
          </w:tcPr>
          <w:p w:rsidR="00334C1B" w:rsidRPr="00B25983" w:rsidRDefault="00334C1B" w:rsidP="00712A8E">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712A8E">
            <w:pPr>
              <w:widowControl/>
              <w:jc w:val="right"/>
              <w:rPr>
                <w:rFonts w:eastAsiaTheme="minorEastAsia"/>
                <w:kern w:val="0"/>
                <w:sz w:val="24"/>
              </w:rPr>
            </w:pPr>
            <w:r w:rsidRPr="00B25983">
              <w:rPr>
                <w:rFonts w:eastAsiaTheme="minorEastAsia"/>
                <w:kern w:val="0"/>
                <w:sz w:val="24"/>
              </w:rPr>
              <w:t>7,837,549,924.32</w:t>
            </w:r>
          </w:p>
        </w:tc>
        <w:tc>
          <w:tcPr>
            <w:tcW w:w="1940" w:type="dxa"/>
          </w:tcPr>
          <w:p w:rsidR="00334C1B" w:rsidRPr="00B25983" w:rsidRDefault="00334C1B" w:rsidP="00712A8E">
            <w:pPr>
              <w:widowControl/>
              <w:jc w:val="right"/>
              <w:rPr>
                <w:rFonts w:eastAsiaTheme="minorEastAsia"/>
                <w:kern w:val="0"/>
                <w:sz w:val="24"/>
              </w:rPr>
            </w:pPr>
            <w:r w:rsidRPr="00B25983">
              <w:rPr>
                <w:rFonts w:eastAsiaTheme="minorEastAsia"/>
                <w:kern w:val="0"/>
                <w:sz w:val="24"/>
              </w:rPr>
              <w:t>7,842,480,000.00</w:t>
            </w:r>
          </w:p>
        </w:tc>
        <w:tc>
          <w:tcPr>
            <w:tcW w:w="1940" w:type="dxa"/>
          </w:tcPr>
          <w:p w:rsidR="00334C1B" w:rsidRPr="00B25983" w:rsidRDefault="00334C1B" w:rsidP="00712A8E">
            <w:pPr>
              <w:widowControl/>
              <w:jc w:val="right"/>
              <w:rPr>
                <w:rFonts w:eastAsiaTheme="minorEastAsia"/>
                <w:kern w:val="0"/>
                <w:sz w:val="24"/>
              </w:rPr>
            </w:pPr>
            <w:r w:rsidRPr="00B25983">
              <w:rPr>
                <w:rFonts w:eastAsiaTheme="minorEastAsia"/>
                <w:kern w:val="0"/>
                <w:sz w:val="24"/>
              </w:rPr>
              <w:t>4,930,075.68</w:t>
            </w:r>
          </w:p>
        </w:tc>
        <w:tc>
          <w:tcPr>
            <w:tcW w:w="1126" w:type="dxa"/>
          </w:tcPr>
          <w:p w:rsidR="00334C1B" w:rsidRPr="00B25983" w:rsidRDefault="00334C1B" w:rsidP="00712A8E">
            <w:pPr>
              <w:widowControl/>
              <w:jc w:val="right"/>
              <w:rPr>
                <w:rFonts w:eastAsiaTheme="minorEastAsia"/>
                <w:kern w:val="0"/>
                <w:sz w:val="24"/>
              </w:rPr>
            </w:pPr>
            <w:r w:rsidRPr="00B25983">
              <w:rPr>
                <w:rFonts w:eastAsiaTheme="minorEastAsia"/>
                <w:kern w:val="0"/>
                <w:sz w:val="24"/>
              </w:rPr>
              <w:t>0.0354</w:t>
            </w:r>
          </w:p>
        </w:tc>
      </w:tr>
      <w:tr w:rsidR="00334C1B" w:rsidRPr="00B25983" w:rsidTr="00712A8E">
        <w:tc>
          <w:tcPr>
            <w:tcW w:w="1985" w:type="dxa"/>
            <w:gridSpan w:val="2"/>
            <w:vMerge w:val="restart"/>
            <w:vAlign w:val="center"/>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上年度末</w:t>
            </w:r>
          </w:p>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2018</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712A8E">
        <w:tc>
          <w:tcPr>
            <w:tcW w:w="1985" w:type="dxa"/>
            <w:gridSpan w:val="2"/>
            <w:vMerge/>
          </w:tcPr>
          <w:p w:rsidR="00334C1B" w:rsidRPr="00B25983" w:rsidRDefault="00334C1B" w:rsidP="00712A8E">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712A8E">
        <w:tc>
          <w:tcPr>
            <w:tcW w:w="567" w:type="dxa"/>
            <w:vMerge w:val="restart"/>
            <w:vAlign w:val="center"/>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712A8E">
            <w:pPr>
              <w:widowControl/>
              <w:spacing w:line="360" w:lineRule="auto"/>
              <w:jc w:val="center"/>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712A8E">
            <w:pPr>
              <w:spacing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712A8E">
            <w:pPr>
              <w:spacing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712A8E">
            <w:pPr>
              <w:spacing w:line="360" w:lineRule="auto"/>
              <w:jc w:val="right"/>
              <w:rPr>
                <w:rFonts w:eastAsiaTheme="minorEastAsia"/>
                <w:sz w:val="24"/>
              </w:rPr>
            </w:pPr>
            <w:r w:rsidRPr="00B25983">
              <w:rPr>
                <w:rFonts w:eastAsiaTheme="minorEastAsia"/>
                <w:sz w:val="24"/>
              </w:rPr>
              <w:t>-</w:t>
            </w:r>
          </w:p>
        </w:tc>
        <w:tc>
          <w:tcPr>
            <w:tcW w:w="1126" w:type="dxa"/>
            <w:vAlign w:val="center"/>
          </w:tcPr>
          <w:p w:rsidR="00334C1B" w:rsidRPr="00B25983" w:rsidRDefault="00334C1B" w:rsidP="00712A8E">
            <w:pPr>
              <w:spacing w:line="360" w:lineRule="auto"/>
              <w:jc w:val="right"/>
              <w:rPr>
                <w:rFonts w:eastAsiaTheme="minorEastAsia"/>
                <w:sz w:val="24"/>
              </w:rPr>
            </w:pPr>
            <w:r w:rsidRPr="00B25983">
              <w:rPr>
                <w:rFonts w:eastAsiaTheme="minorEastAsia"/>
                <w:sz w:val="24"/>
              </w:rPr>
              <w:t>-</w:t>
            </w:r>
          </w:p>
        </w:tc>
      </w:tr>
      <w:tr w:rsidR="00334C1B" w:rsidRPr="00B25983" w:rsidTr="00712A8E">
        <w:tc>
          <w:tcPr>
            <w:tcW w:w="567" w:type="dxa"/>
            <w:vMerge/>
          </w:tcPr>
          <w:p w:rsidR="00334C1B" w:rsidRPr="00B25983" w:rsidRDefault="00334C1B" w:rsidP="00712A8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bCs/>
                <w:sz w:val="24"/>
              </w:rPr>
              <w:t>3,338,682,003.95</w:t>
            </w:r>
          </w:p>
        </w:tc>
        <w:tc>
          <w:tcPr>
            <w:tcW w:w="1940"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sz w:val="24"/>
              </w:rPr>
              <w:t>3,341,522,000.00</w:t>
            </w:r>
          </w:p>
        </w:tc>
        <w:tc>
          <w:tcPr>
            <w:tcW w:w="1940"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sz w:val="24"/>
              </w:rPr>
              <w:t>2,839,996.05</w:t>
            </w:r>
          </w:p>
        </w:tc>
        <w:tc>
          <w:tcPr>
            <w:tcW w:w="1126"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sz w:val="24"/>
              </w:rPr>
              <w:t>0.0851</w:t>
            </w:r>
          </w:p>
        </w:tc>
      </w:tr>
      <w:tr w:rsidR="00334C1B" w:rsidRPr="00B25983" w:rsidTr="00712A8E">
        <w:tc>
          <w:tcPr>
            <w:tcW w:w="567" w:type="dxa"/>
            <w:vMerge/>
          </w:tcPr>
          <w:p w:rsidR="00334C1B" w:rsidRPr="00B25983" w:rsidRDefault="00334C1B" w:rsidP="00712A8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sz w:val="24"/>
              </w:rPr>
              <w:t>3,338,682,003.95</w:t>
            </w:r>
          </w:p>
        </w:tc>
        <w:tc>
          <w:tcPr>
            <w:tcW w:w="1940"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sz w:val="24"/>
              </w:rPr>
              <w:t>3,341,522,000.00</w:t>
            </w:r>
          </w:p>
        </w:tc>
        <w:tc>
          <w:tcPr>
            <w:tcW w:w="1940"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sz w:val="24"/>
              </w:rPr>
              <w:t>2,839,996.05</w:t>
            </w:r>
          </w:p>
        </w:tc>
        <w:tc>
          <w:tcPr>
            <w:tcW w:w="1126" w:type="dxa"/>
            <w:vAlign w:val="center"/>
          </w:tcPr>
          <w:p w:rsidR="00334C1B" w:rsidRPr="00B25983" w:rsidRDefault="00334C1B" w:rsidP="00712A8E">
            <w:pPr>
              <w:autoSpaceDE w:val="0"/>
              <w:autoSpaceDN w:val="0"/>
              <w:adjustRightInd w:val="0"/>
              <w:spacing w:before="29" w:line="360" w:lineRule="auto"/>
              <w:jc w:val="right"/>
              <w:rPr>
                <w:rFonts w:eastAsiaTheme="minorEastAsia"/>
                <w:sz w:val="24"/>
              </w:rPr>
            </w:pPr>
            <w:r w:rsidRPr="00B25983">
              <w:rPr>
                <w:rFonts w:eastAsiaTheme="minorEastAsia"/>
                <w:sz w:val="24"/>
              </w:rPr>
              <w:t>0.0851</w:t>
            </w:r>
          </w:p>
        </w:tc>
      </w:tr>
      <w:tr w:rsidR="00334C1B" w:rsidRPr="00B25983" w:rsidTr="00712A8E">
        <w:tc>
          <w:tcPr>
            <w:tcW w:w="1985" w:type="dxa"/>
            <w:gridSpan w:val="2"/>
          </w:tcPr>
          <w:p w:rsidR="00334C1B" w:rsidRPr="00B25983" w:rsidRDefault="00334C1B" w:rsidP="00712A8E">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712A8E">
            <w:pPr>
              <w:widowControl/>
              <w:jc w:val="right"/>
              <w:rPr>
                <w:rFonts w:eastAsiaTheme="minorEastAsia"/>
                <w:kern w:val="0"/>
                <w:sz w:val="24"/>
              </w:rPr>
            </w:pPr>
            <w:r w:rsidRPr="00B25983">
              <w:rPr>
                <w:rFonts w:eastAsiaTheme="minorEastAsia"/>
                <w:kern w:val="0"/>
                <w:sz w:val="24"/>
              </w:rPr>
              <w:t>60,000,000.00</w:t>
            </w:r>
          </w:p>
        </w:tc>
        <w:tc>
          <w:tcPr>
            <w:tcW w:w="1940" w:type="dxa"/>
          </w:tcPr>
          <w:p w:rsidR="00334C1B" w:rsidRPr="00B25983" w:rsidRDefault="00334C1B" w:rsidP="00712A8E">
            <w:pPr>
              <w:jc w:val="right"/>
              <w:rPr>
                <w:rFonts w:eastAsiaTheme="minorEastAsia"/>
                <w:kern w:val="0"/>
                <w:sz w:val="24"/>
              </w:rPr>
            </w:pPr>
            <w:r w:rsidRPr="00B25983">
              <w:rPr>
                <w:rFonts w:eastAsiaTheme="minorEastAsia"/>
                <w:kern w:val="0"/>
                <w:sz w:val="24"/>
              </w:rPr>
              <w:t>60,000,000.00</w:t>
            </w:r>
          </w:p>
        </w:tc>
        <w:tc>
          <w:tcPr>
            <w:tcW w:w="1940" w:type="dxa"/>
          </w:tcPr>
          <w:p w:rsidR="00334C1B" w:rsidRPr="00B25983" w:rsidRDefault="00334C1B" w:rsidP="00712A8E">
            <w:pPr>
              <w:jc w:val="right"/>
              <w:rPr>
                <w:rFonts w:eastAsiaTheme="minorEastAsia"/>
                <w:kern w:val="0"/>
                <w:sz w:val="24"/>
              </w:rPr>
            </w:pPr>
            <w:r w:rsidRPr="00B25983">
              <w:rPr>
                <w:rFonts w:eastAsiaTheme="minorEastAsia"/>
                <w:kern w:val="0"/>
                <w:sz w:val="24"/>
              </w:rPr>
              <w:t>-</w:t>
            </w:r>
          </w:p>
        </w:tc>
        <w:tc>
          <w:tcPr>
            <w:tcW w:w="1126" w:type="dxa"/>
          </w:tcPr>
          <w:p w:rsidR="00334C1B" w:rsidRPr="00B25983" w:rsidRDefault="00334C1B" w:rsidP="00712A8E">
            <w:pPr>
              <w:jc w:val="right"/>
              <w:rPr>
                <w:rFonts w:eastAsiaTheme="minorEastAsia"/>
                <w:kern w:val="0"/>
                <w:sz w:val="24"/>
              </w:rPr>
            </w:pPr>
            <w:r w:rsidRPr="00B25983">
              <w:rPr>
                <w:rFonts w:eastAsiaTheme="minorEastAsia"/>
                <w:kern w:val="0"/>
                <w:sz w:val="24"/>
              </w:rPr>
              <w:t>-</w:t>
            </w:r>
          </w:p>
        </w:tc>
      </w:tr>
      <w:tr w:rsidR="00334C1B" w:rsidRPr="00B25983" w:rsidTr="00712A8E">
        <w:tc>
          <w:tcPr>
            <w:tcW w:w="1985" w:type="dxa"/>
            <w:gridSpan w:val="2"/>
          </w:tcPr>
          <w:p w:rsidR="00334C1B" w:rsidRPr="00B25983" w:rsidRDefault="00334C1B" w:rsidP="00712A8E">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712A8E">
            <w:pPr>
              <w:widowControl/>
              <w:jc w:val="right"/>
              <w:rPr>
                <w:rFonts w:eastAsiaTheme="minorEastAsia"/>
                <w:kern w:val="0"/>
                <w:sz w:val="24"/>
              </w:rPr>
            </w:pPr>
            <w:r w:rsidRPr="00B25983">
              <w:rPr>
                <w:rFonts w:eastAsiaTheme="minorEastAsia"/>
                <w:kern w:val="0"/>
                <w:sz w:val="24"/>
              </w:rPr>
              <w:t>3,398,682,003.95</w:t>
            </w:r>
          </w:p>
        </w:tc>
        <w:tc>
          <w:tcPr>
            <w:tcW w:w="1940" w:type="dxa"/>
          </w:tcPr>
          <w:p w:rsidR="00334C1B" w:rsidRPr="00B25983" w:rsidRDefault="00334C1B" w:rsidP="00712A8E">
            <w:pPr>
              <w:widowControl/>
              <w:jc w:val="right"/>
              <w:rPr>
                <w:rFonts w:eastAsiaTheme="minorEastAsia"/>
                <w:kern w:val="0"/>
                <w:sz w:val="24"/>
              </w:rPr>
            </w:pPr>
            <w:r w:rsidRPr="00B25983">
              <w:rPr>
                <w:rFonts w:eastAsiaTheme="minorEastAsia"/>
                <w:kern w:val="0"/>
                <w:sz w:val="24"/>
              </w:rPr>
              <w:t>3,401,522,000.00</w:t>
            </w:r>
          </w:p>
        </w:tc>
        <w:tc>
          <w:tcPr>
            <w:tcW w:w="1940" w:type="dxa"/>
          </w:tcPr>
          <w:p w:rsidR="00334C1B" w:rsidRPr="00B25983" w:rsidRDefault="00334C1B" w:rsidP="00712A8E">
            <w:pPr>
              <w:widowControl/>
              <w:jc w:val="right"/>
              <w:rPr>
                <w:rFonts w:eastAsiaTheme="minorEastAsia"/>
                <w:kern w:val="0"/>
                <w:sz w:val="24"/>
              </w:rPr>
            </w:pPr>
            <w:r w:rsidRPr="00B25983">
              <w:rPr>
                <w:rFonts w:eastAsiaTheme="minorEastAsia"/>
                <w:kern w:val="0"/>
                <w:sz w:val="24"/>
              </w:rPr>
              <w:t>2,839,996.05</w:t>
            </w:r>
          </w:p>
        </w:tc>
        <w:tc>
          <w:tcPr>
            <w:tcW w:w="1126" w:type="dxa"/>
          </w:tcPr>
          <w:p w:rsidR="00334C1B" w:rsidRPr="00B25983" w:rsidRDefault="00334C1B" w:rsidP="00712A8E">
            <w:pPr>
              <w:widowControl/>
              <w:jc w:val="right"/>
              <w:rPr>
                <w:rFonts w:eastAsiaTheme="minorEastAsia"/>
                <w:kern w:val="0"/>
                <w:sz w:val="24"/>
              </w:rPr>
            </w:pPr>
            <w:r w:rsidRPr="00B25983">
              <w:rPr>
                <w:rFonts w:eastAsiaTheme="minorEastAsia"/>
                <w:kern w:val="0"/>
                <w:sz w:val="24"/>
              </w:rPr>
              <w:t>0.0851</w:t>
            </w:r>
          </w:p>
        </w:tc>
      </w:tr>
    </w:tbl>
    <w:p w:rsidR="00D20419" w:rsidRDefault="00712A8E">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、偏离金额＝影子定价－摊余成本；</w:t>
      </w:r>
    </w:p>
    <w:p w:rsidR="00D20419" w:rsidRDefault="00712A8E">
      <w:pPr>
        <w:tabs>
          <w:tab w:val="left" w:pos="426"/>
        </w:tabs>
        <w:spacing w:line="360" w:lineRule="auto"/>
        <w:ind w:firstLineChars="200" w:firstLine="480"/>
        <w:jc w:val="left"/>
        <w:rPr>
          <w:rFonts w:eastAsiaTheme="minorEastAsia"/>
          <w:kern w:val="0"/>
          <w:sz w:val="24"/>
        </w:rPr>
      </w:pPr>
      <w:r>
        <w:rPr>
          <w:rFonts w:eastAsiaTheme="minorEastAsia"/>
          <w:kern w:val="0"/>
          <w:sz w:val="24"/>
        </w:rPr>
        <w:t xml:space="preserve">    2</w:t>
      </w:r>
      <w:r>
        <w:rPr>
          <w:rFonts w:eastAsiaTheme="minorEastAsia"/>
          <w:kern w:val="0"/>
          <w:sz w:val="24"/>
        </w:rPr>
        <w:t>、偏离度＝偏离金额</w:t>
      </w:r>
      <w:r>
        <w:rPr>
          <w:rFonts w:eastAsiaTheme="minorEastAsia"/>
          <w:kern w:val="0"/>
          <w:sz w:val="24"/>
        </w:rPr>
        <w:t>/</w:t>
      </w:r>
      <w:r>
        <w:rPr>
          <w:rFonts w:eastAsiaTheme="minorEastAsia"/>
          <w:kern w:val="0"/>
          <w:sz w:val="24"/>
        </w:rPr>
        <w:t>摊余成本法确定的基金资产净值。</w:t>
      </w:r>
    </w:p>
    <w:p w:rsidR="006D141C" w:rsidRPr="00E560DF" w:rsidRDefault="00334C1B" w:rsidP="002B0FBA">
      <w:pPr>
        <w:tabs>
          <w:tab w:val="left" w:pos="426"/>
        </w:tabs>
        <w:spacing w:line="360" w:lineRule="auto"/>
        <w:ind w:firstLineChars="200" w:firstLine="480"/>
        <w:jc w:val="left"/>
        <w:rPr>
          <w:rFonts w:asciiTheme="minorEastAsia" w:eastAsiaTheme="minorEastAsia" w:hAnsiTheme="minorEastAsia"/>
          <w:szCs w:val="21"/>
        </w:rPr>
      </w:pPr>
      <w:r w:rsidRPr="00B25983">
        <w:rPr>
          <w:rFonts w:eastAsiaTheme="minorEastAsia"/>
          <w:kern w:val="0"/>
          <w:sz w:val="24"/>
        </w:rPr>
        <w:t xml:space="preserve">   </w:t>
      </w:r>
    </w:p>
    <w:p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rsidR="006D141C" w:rsidRPr="0034212A" w:rsidRDefault="00712A8E" w:rsidP="0034212A">
      <w:pPr>
        <w:tabs>
          <w:tab w:val="left" w:pos="426"/>
        </w:tabs>
        <w:spacing w:before="29" w:line="288" w:lineRule="auto"/>
        <w:jc w:val="left"/>
        <w:rPr>
          <w:kern w:val="0"/>
          <w:sz w:val="24"/>
        </w:rPr>
      </w:pPr>
      <w:r>
        <w:rPr>
          <w:rFonts w:hint="eastAsia"/>
          <w:kern w:val="0"/>
          <w:sz w:val="24"/>
        </w:rPr>
        <w:t xml:space="preserve">    </w:t>
      </w:r>
      <w:r w:rsidR="006D141C" w:rsidRPr="00C3667D">
        <w:rPr>
          <w:rFonts w:hint="eastAsia"/>
          <w:kern w:val="0"/>
          <w:sz w:val="24"/>
        </w:rPr>
        <w:t>本基金本报告期末及上年度末未持有衍生金融工具。</w:t>
      </w:r>
      <w:r w:rsidR="0034212A">
        <w:rPr>
          <w:rFonts w:hint="eastAsia"/>
          <w:kern w:val="0"/>
          <w:sz w:val="24"/>
        </w:rPr>
        <w:br/>
      </w:r>
    </w:p>
    <w:p w:rsidR="005A5C34" w:rsidRPr="00C4194D" w:rsidRDefault="005A5C34" w:rsidP="005A5C34">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5A5C34" w:rsidRPr="00C4194D" w:rsidRDefault="005A5C34" w:rsidP="005A5C34">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5A5C34" w:rsidRPr="00C4194D" w:rsidRDefault="005A5C34" w:rsidP="005A5C34">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A5C34" w:rsidRPr="00C4194D" w:rsidTr="00712A8E">
        <w:trPr>
          <w:trHeight w:val="330"/>
          <w:jc w:val="center"/>
        </w:trPr>
        <w:tc>
          <w:tcPr>
            <w:tcW w:w="2381" w:type="dxa"/>
            <w:vMerge w:val="restart"/>
            <w:vAlign w:val="center"/>
          </w:tcPr>
          <w:p w:rsidR="005A5C34" w:rsidRPr="00C4194D" w:rsidRDefault="005A5C34" w:rsidP="00712A8E">
            <w:pPr>
              <w:spacing w:line="360" w:lineRule="auto"/>
              <w:jc w:val="center"/>
              <w:rPr>
                <w:rFonts w:eastAsiaTheme="minorEastAsia"/>
                <w:sz w:val="24"/>
              </w:rPr>
            </w:pPr>
            <w:r w:rsidRPr="00C4194D">
              <w:rPr>
                <w:rFonts w:eastAsiaTheme="minorEastAsia"/>
                <w:sz w:val="24"/>
              </w:rPr>
              <w:t>项目</w:t>
            </w:r>
          </w:p>
        </w:tc>
        <w:tc>
          <w:tcPr>
            <w:tcW w:w="6631" w:type="dxa"/>
            <w:gridSpan w:val="2"/>
          </w:tcPr>
          <w:p w:rsidR="005A5C34" w:rsidRPr="00C4194D" w:rsidRDefault="005A5C34" w:rsidP="00712A8E">
            <w:pPr>
              <w:spacing w:line="360" w:lineRule="auto"/>
              <w:jc w:val="center"/>
              <w:rPr>
                <w:rFonts w:eastAsiaTheme="minorEastAsia"/>
                <w:kern w:val="0"/>
                <w:sz w:val="24"/>
              </w:rPr>
            </w:pPr>
            <w:r w:rsidRPr="00C4194D">
              <w:rPr>
                <w:rFonts w:eastAsiaTheme="minorEastAsia"/>
                <w:kern w:val="0"/>
                <w:sz w:val="24"/>
              </w:rPr>
              <w:t>本期末</w:t>
            </w:r>
          </w:p>
          <w:p w:rsidR="005A5C34" w:rsidRPr="00C4194D" w:rsidRDefault="005A5C34" w:rsidP="00712A8E">
            <w:pPr>
              <w:spacing w:line="360" w:lineRule="auto"/>
              <w:jc w:val="center"/>
              <w:rPr>
                <w:rFonts w:eastAsiaTheme="minorEastAsia"/>
                <w:sz w:val="24"/>
              </w:rPr>
            </w:pPr>
            <w:r w:rsidRPr="00C4194D">
              <w:rPr>
                <w:rFonts w:eastAsiaTheme="minorEastAsia"/>
                <w:sz w:val="24"/>
              </w:rPr>
              <w:t>2019</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5A5C34" w:rsidRPr="00C4194D" w:rsidTr="00712A8E">
        <w:trPr>
          <w:trHeight w:val="330"/>
          <w:jc w:val="center"/>
        </w:trPr>
        <w:tc>
          <w:tcPr>
            <w:tcW w:w="2381" w:type="dxa"/>
            <w:vMerge/>
            <w:vAlign w:val="center"/>
          </w:tcPr>
          <w:p w:rsidR="005A5C34" w:rsidRPr="00C4194D" w:rsidRDefault="005A5C34" w:rsidP="00712A8E">
            <w:pPr>
              <w:widowControl/>
              <w:spacing w:line="360" w:lineRule="auto"/>
              <w:jc w:val="left"/>
              <w:rPr>
                <w:rFonts w:eastAsiaTheme="minorEastAsia"/>
                <w:sz w:val="24"/>
              </w:rPr>
            </w:pPr>
          </w:p>
        </w:tc>
        <w:tc>
          <w:tcPr>
            <w:tcW w:w="3260" w:type="dxa"/>
          </w:tcPr>
          <w:p w:rsidR="005A5C34" w:rsidRPr="00C4194D" w:rsidRDefault="005A5C34" w:rsidP="00712A8E">
            <w:pPr>
              <w:spacing w:line="360" w:lineRule="auto"/>
              <w:jc w:val="center"/>
              <w:rPr>
                <w:rFonts w:eastAsiaTheme="minorEastAsia"/>
                <w:sz w:val="24"/>
              </w:rPr>
            </w:pPr>
            <w:r w:rsidRPr="00C4194D">
              <w:rPr>
                <w:rFonts w:eastAsiaTheme="minorEastAsia"/>
                <w:sz w:val="24"/>
              </w:rPr>
              <w:t>账面余额</w:t>
            </w:r>
          </w:p>
        </w:tc>
        <w:tc>
          <w:tcPr>
            <w:tcW w:w="3371" w:type="dxa"/>
          </w:tcPr>
          <w:p w:rsidR="005A5C34" w:rsidRPr="00C4194D" w:rsidRDefault="005A5C34" w:rsidP="00712A8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rsidTr="00712A8E">
        <w:trPr>
          <w:trHeight w:val="257"/>
          <w:jc w:val="center"/>
        </w:trPr>
        <w:tc>
          <w:tcPr>
            <w:tcW w:w="2381" w:type="dxa"/>
            <w:vAlign w:val="bottom"/>
          </w:tcPr>
          <w:p w:rsidR="005A5C34" w:rsidRPr="00C4194D" w:rsidRDefault="005A5C34" w:rsidP="00712A8E">
            <w:pPr>
              <w:rPr>
                <w:rFonts w:ascii="宋体" w:hAnsi="宋体"/>
                <w:sz w:val="24"/>
              </w:rPr>
            </w:pPr>
            <w:r w:rsidRPr="00C4194D">
              <w:rPr>
                <w:rFonts w:ascii="宋体" w:hAnsi="宋体"/>
                <w:sz w:val="24"/>
              </w:rPr>
              <w:t>交易所市场</w:t>
            </w:r>
          </w:p>
        </w:tc>
        <w:tc>
          <w:tcPr>
            <w:tcW w:w="3260" w:type="dxa"/>
          </w:tcPr>
          <w:p w:rsidR="005A5C34" w:rsidRPr="00C4194D" w:rsidRDefault="005A5C34" w:rsidP="00712A8E">
            <w:pPr>
              <w:jc w:val="right"/>
              <w:rPr>
                <w:rFonts w:eastAsiaTheme="minorEastAsia"/>
                <w:sz w:val="24"/>
              </w:rPr>
            </w:pPr>
            <w:r w:rsidRPr="00C4194D">
              <w:rPr>
                <w:rFonts w:eastAsiaTheme="minorEastAsia"/>
                <w:sz w:val="24"/>
              </w:rPr>
              <w:t>-</w:t>
            </w:r>
          </w:p>
        </w:tc>
        <w:tc>
          <w:tcPr>
            <w:tcW w:w="3371" w:type="dxa"/>
          </w:tcPr>
          <w:p w:rsidR="005A5C34" w:rsidRPr="00C4194D" w:rsidRDefault="005A5C34" w:rsidP="00712A8E">
            <w:pPr>
              <w:jc w:val="right"/>
              <w:rPr>
                <w:rFonts w:eastAsiaTheme="minorEastAsia"/>
                <w:sz w:val="24"/>
              </w:rPr>
            </w:pPr>
            <w:r w:rsidRPr="00C4194D">
              <w:rPr>
                <w:rFonts w:eastAsiaTheme="minorEastAsia"/>
                <w:sz w:val="24"/>
              </w:rPr>
              <w:t>-</w:t>
            </w:r>
          </w:p>
        </w:tc>
      </w:tr>
      <w:tr w:rsidR="005A5C34" w:rsidRPr="00C4194D" w:rsidTr="00712A8E">
        <w:trPr>
          <w:trHeight w:val="257"/>
          <w:jc w:val="center"/>
        </w:trPr>
        <w:tc>
          <w:tcPr>
            <w:tcW w:w="2381" w:type="dxa"/>
            <w:vAlign w:val="bottom"/>
          </w:tcPr>
          <w:p w:rsidR="005A5C34" w:rsidRPr="00C4194D" w:rsidRDefault="005A5C34" w:rsidP="00712A8E">
            <w:pPr>
              <w:rPr>
                <w:rFonts w:ascii="宋体" w:hAnsi="宋体"/>
                <w:sz w:val="24"/>
              </w:rPr>
            </w:pPr>
            <w:r w:rsidRPr="00C4194D">
              <w:rPr>
                <w:rFonts w:ascii="宋体" w:hAnsi="宋体"/>
                <w:sz w:val="24"/>
              </w:rPr>
              <w:t>银行间市场</w:t>
            </w:r>
          </w:p>
        </w:tc>
        <w:tc>
          <w:tcPr>
            <w:tcW w:w="3260" w:type="dxa"/>
          </w:tcPr>
          <w:p w:rsidR="005A5C34" w:rsidRPr="00C4194D" w:rsidRDefault="005A5C34" w:rsidP="00712A8E">
            <w:pPr>
              <w:jc w:val="right"/>
              <w:rPr>
                <w:rFonts w:eastAsiaTheme="minorEastAsia"/>
                <w:sz w:val="24"/>
              </w:rPr>
            </w:pPr>
            <w:r w:rsidRPr="00C4194D">
              <w:rPr>
                <w:rFonts w:eastAsiaTheme="minorEastAsia"/>
                <w:sz w:val="24"/>
              </w:rPr>
              <w:t>2,118,195,297.30</w:t>
            </w:r>
          </w:p>
        </w:tc>
        <w:tc>
          <w:tcPr>
            <w:tcW w:w="3371" w:type="dxa"/>
          </w:tcPr>
          <w:p w:rsidR="005A5C34" w:rsidRPr="00C4194D" w:rsidRDefault="005A5C34" w:rsidP="00712A8E">
            <w:pPr>
              <w:jc w:val="right"/>
              <w:rPr>
                <w:rFonts w:eastAsiaTheme="minorEastAsia"/>
                <w:sz w:val="24"/>
              </w:rPr>
            </w:pPr>
            <w:r w:rsidRPr="00C4194D">
              <w:rPr>
                <w:rFonts w:eastAsiaTheme="minorEastAsia"/>
                <w:sz w:val="24"/>
              </w:rPr>
              <w:t>-</w:t>
            </w:r>
          </w:p>
        </w:tc>
      </w:tr>
      <w:tr w:rsidR="005A5C34" w:rsidRPr="00C4194D" w:rsidTr="00712A8E">
        <w:trPr>
          <w:trHeight w:val="257"/>
          <w:jc w:val="center"/>
        </w:trPr>
        <w:tc>
          <w:tcPr>
            <w:tcW w:w="2381" w:type="dxa"/>
            <w:vAlign w:val="bottom"/>
          </w:tcPr>
          <w:p w:rsidR="005A5C34" w:rsidRPr="00C4194D" w:rsidRDefault="005A5C34" w:rsidP="00712A8E">
            <w:pPr>
              <w:spacing w:line="360" w:lineRule="auto"/>
              <w:jc w:val="left"/>
              <w:rPr>
                <w:rFonts w:eastAsiaTheme="minorEastAsia"/>
                <w:sz w:val="24"/>
              </w:rPr>
            </w:pPr>
            <w:r w:rsidRPr="00C4194D">
              <w:rPr>
                <w:rFonts w:eastAsiaTheme="minorEastAsia"/>
                <w:sz w:val="24"/>
              </w:rPr>
              <w:t>合计</w:t>
            </w:r>
          </w:p>
        </w:tc>
        <w:tc>
          <w:tcPr>
            <w:tcW w:w="3260" w:type="dxa"/>
            <w:vAlign w:val="center"/>
          </w:tcPr>
          <w:p w:rsidR="005A5C34" w:rsidRPr="00C4194D" w:rsidRDefault="005A5C34" w:rsidP="00712A8E">
            <w:pPr>
              <w:spacing w:line="360" w:lineRule="auto"/>
              <w:jc w:val="right"/>
              <w:rPr>
                <w:rFonts w:eastAsiaTheme="minorEastAsia"/>
                <w:sz w:val="24"/>
              </w:rPr>
            </w:pPr>
            <w:r w:rsidRPr="00C4194D">
              <w:rPr>
                <w:rFonts w:eastAsiaTheme="minorEastAsia"/>
                <w:sz w:val="24"/>
              </w:rPr>
              <w:t>2,118,195,297.30</w:t>
            </w:r>
          </w:p>
        </w:tc>
        <w:tc>
          <w:tcPr>
            <w:tcW w:w="3371" w:type="dxa"/>
            <w:vAlign w:val="center"/>
          </w:tcPr>
          <w:p w:rsidR="005A5C34" w:rsidRPr="00C4194D" w:rsidRDefault="005A5C34" w:rsidP="00712A8E">
            <w:pPr>
              <w:spacing w:line="360" w:lineRule="auto"/>
              <w:jc w:val="right"/>
              <w:rPr>
                <w:rFonts w:eastAsiaTheme="minorEastAsia"/>
                <w:sz w:val="24"/>
              </w:rPr>
            </w:pPr>
            <w:r w:rsidRPr="00C4194D">
              <w:rPr>
                <w:rFonts w:eastAsiaTheme="minorEastAsia"/>
                <w:sz w:val="24"/>
              </w:rPr>
              <w:t>-</w:t>
            </w:r>
          </w:p>
        </w:tc>
      </w:tr>
      <w:tr w:rsidR="005A5C34" w:rsidRPr="00C4194D" w:rsidTr="00712A8E">
        <w:trPr>
          <w:trHeight w:val="330"/>
          <w:jc w:val="center"/>
        </w:trPr>
        <w:tc>
          <w:tcPr>
            <w:tcW w:w="2381" w:type="dxa"/>
            <w:vMerge w:val="restart"/>
            <w:vAlign w:val="center"/>
          </w:tcPr>
          <w:p w:rsidR="005A5C34" w:rsidRPr="00C4194D" w:rsidRDefault="005A5C34" w:rsidP="00712A8E">
            <w:pPr>
              <w:spacing w:line="360" w:lineRule="auto"/>
              <w:jc w:val="center"/>
              <w:rPr>
                <w:rFonts w:eastAsiaTheme="minorEastAsia"/>
                <w:sz w:val="24"/>
              </w:rPr>
            </w:pPr>
            <w:r w:rsidRPr="00C4194D">
              <w:rPr>
                <w:rFonts w:eastAsiaTheme="minorEastAsia"/>
                <w:sz w:val="24"/>
              </w:rPr>
              <w:t>项目</w:t>
            </w:r>
          </w:p>
        </w:tc>
        <w:tc>
          <w:tcPr>
            <w:tcW w:w="6631" w:type="dxa"/>
            <w:gridSpan w:val="2"/>
          </w:tcPr>
          <w:p w:rsidR="005A5C34" w:rsidRPr="00C4194D" w:rsidRDefault="005A5C34" w:rsidP="00712A8E">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5A5C34" w:rsidRPr="00C4194D" w:rsidRDefault="005A5C34" w:rsidP="00712A8E">
            <w:pPr>
              <w:spacing w:line="360" w:lineRule="auto"/>
              <w:jc w:val="center"/>
              <w:rPr>
                <w:rFonts w:eastAsiaTheme="minorEastAsia"/>
                <w:sz w:val="24"/>
              </w:rPr>
            </w:pPr>
            <w:r w:rsidRPr="00C4194D">
              <w:rPr>
                <w:rFonts w:eastAsiaTheme="minorEastAsia"/>
                <w:color w:val="000000"/>
                <w:kern w:val="0"/>
                <w:sz w:val="24"/>
              </w:rPr>
              <w:t>2018</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5A5C34" w:rsidRPr="00C4194D" w:rsidTr="00712A8E">
        <w:trPr>
          <w:trHeight w:val="330"/>
          <w:jc w:val="center"/>
        </w:trPr>
        <w:tc>
          <w:tcPr>
            <w:tcW w:w="2381" w:type="dxa"/>
            <w:vMerge/>
            <w:vAlign w:val="center"/>
          </w:tcPr>
          <w:p w:rsidR="005A5C34" w:rsidRPr="00C4194D" w:rsidRDefault="005A5C34" w:rsidP="00712A8E">
            <w:pPr>
              <w:widowControl/>
              <w:spacing w:line="360" w:lineRule="auto"/>
              <w:jc w:val="left"/>
              <w:rPr>
                <w:rFonts w:eastAsiaTheme="minorEastAsia"/>
                <w:sz w:val="24"/>
              </w:rPr>
            </w:pPr>
          </w:p>
        </w:tc>
        <w:tc>
          <w:tcPr>
            <w:tcW w:w="3260" w:type="dxa"/>
          </w:tcPr>
          <w:p w:rsidR="005A5C34" w:rsidRPr="00C4194D" w:rsidRDefault="005A5C34" w:rsidP="00712A8E">
            <w:pPr>
              <w:spacing w:line="360" w:lineRule="auto"/>
              <w:jc w:val="center"/>
              <w:rPr>
                <w:rFonts w:eastAsiaTheme="minorEastAsia"/>
                <w:sz w:val="24"/>
              </w:rPr>
            </w:pPr>
            <w:r w:rsidRPr="00C4194D">
              <w:rPr>
                <w:rFonts w:eastAsiaTheme="minorEastAsia"/>
                <w:sz w:val="24"/>
              </w:rPr>
              <w:t>账面余额</w:t>
            </w:r>
          </w:p>
        </w:tc>
        <w:tc>
          <w:tcPr>
            <w:tcW w:w="3371" w:type="dxa"/>
          </w:tcPr>
          <w:p w:rsidR="005A5C34" w:rsidRPr="00C4194D" w:rsidRDefault="005A5C34" w:rsidP="00712A8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rsidTr="00712A8E">
        <w:trPr>
          <w:trHeight w:val="257"/>
          <w:jc w:val="center"/>
        </w:trPr>
        <w:tc>
          <w:tcPr>
            <w:tcW w:w="2381" w:type="dxa"/>
            <w:vAlign w:val="bottom"/>
          </w:tcPr>
          <w:p w:rsidR="005A5C34" w:rsidRPr="00C4194D" w:rsidRDefault="005A5C34" w:rsidP="00712A8E">
            <w:pPr>
              <w:rPr>
                <w:rFonts w:ascii="宋体" w:hAnsi="宋体"/>
                <w:sz w:val="24"/>
              </w:rPr>
            </w:pPr>
            <w:r w:rsidRPr="00C4194D">
              <w:rPr>
                <w:rFonts w:ascii="宋体" w:hAnsi="宋体"/>
                <w:sz w:val="24"/>
              </w:rPr>
              <w:t>交易所市场</w:t>
            </w:r>
          </w:p>
        </w:tc>
        <w:tc>
          <w:tcPr>
            <w:tcW w:w="3260" w:type="dxa"/>
          </w:tcPr>
          <w:p w:rsidR="005A5C34" w:rsidRPr="00C4194D" w:rsidRDefault="005A5C34" w:rsidP="00712A8E">
            <w:pPr>
              <w:jc w:val="right"/>
              <w:rPr>
                <w:rFonts w:eastAsiaTheme="minorEastAsia"/>
                <w:sz w:val="24"/>
              </w:rPr>
            </w:pPr>
            <w:r w:rsidRPr="00C4194D">
              <w:rPr>
                <w:rFonts w:eastAsiaTheme="minorEastAsia"/>
                <w:sz w:val="24"/>
              </w:rPr>
              <w:t>-</w:t>
            </w:r>
          </w:p>
        </w:tc>
        <w:tc>
          <w:tcPr>
            <w:tcW w:w="3371" w:type="dxa"/>
          </w:tcPr>
          <w:p w:rsidR="005A5C34" w:rsidRPr="00C4194D" w:rsidRDefault="005A5C34" w:rsidP="00712A8E">
            <w:pPr>
              <w:jc w:val="right"/>
              <w:rPr>
                <w:rFonts w:eastAsiaTheme="minorEastAsia"/>
                <w:sz w:val="24"/>
              </w:rPr>
            </w:pPr>
            <w:r w:rsidRPr="00C4194D">
              <w:rPr>
                <w:rFonts w:eastAsiaTheme="minorEastAsia"/>
                <w:sz w:val="24"/>
              </w:rPr>
              <w:t>-</w:t>
            </w:r>
          </w:p>
        </w:tc>
      </w:tr>
      <w:tr w:rsidR="005A5C34" w:rsidRPr="00C4194D" w:rsidTr="00712A8E">
        <w:trPr>
          <w:trHeight w:val="257"/>
          <w:jc w:val="center"/>
        </w:trPr>
        <w:tc>
          <w:tcPr>
            <w:tcW w:w="2381" w:type="dxa"/>
            <w:vAlign w:val="bottom"/>
          </w:tcPr>
          <w:p w:rsidR="005A5C34" w:rsidRPr="00C4194D" w:rsidRDefault="005A5C34" w:rsidP="00712A8E">
            <w:pPr>
              <w:rPr>
                <w:rFonts w:ascii="宋体" w:hAnsi="宋体"/>
                <w:sz w:val="24"/>
              </w:rPr>
            </w:pPr>
            <w:r w:rsidRPr="00C4194D">
              <w:rPr>
                <w:rFonts w:ascii="宋体" w:hAnsi="宋体"/>
                <w:sz w:val="24"/>
              </w:rPr>
              <w:t>银行间市场</w:t>
            </w:r>
          </w:p>
        </w:tc>
        <w:tc>
          <w:tcPr>
            <w:tcW w:w="3260" w:type="dxa"/>
          </w:tcPr>
          <w:p w:rsidR="005A5C34" w:rsidRPr="00C4194D" w:rsidRDefault="005A5C34" w:rsidP="00712A8E">
            <w:pPr>
              <w:jc w:val="right"/>
              <w:rPr>
                <w:rFonts w:eastAsiaTheme="minorEastAsia"/>
                <w:sz w:val="24"/>
              </w:rPr>
            </w:pPr>
            <w:r w:rsidRPr="00C4194D">
              <w:rPr>
                <w:rFonts w:eastAsiaTheme="minorEastAsia"/>
                <w:sz w:val="24"/>
              </w:rPr>
              <w:t>-</w:t>
            </w:r>
          </w:p>
        </w:tc>
        <w:tc>
          <w:tcPr>
            <w:tcW w:w="3371" w:type="dxa"/>
          </w:tcPr>
          <w:p w:rsidR="005A5C34" w:rsidRPr="00C4194D" w:rsidRDefault="005A5C34" w:rsidP="00712A8E">
            <w:pPr>
              <w:jc w:val="right"/>
              <w:rPr>
                <w:rFonts w:eastAsiaTheme="minorEastAsia"/>
                <w:sz w:val="24"/>
              </w:rPr>
            </w:pPr>
            <w:r w:rsidRPr="00C4194D">
              <w:rPr>
                <w:rFonts w:eastAsiaTheme="minorEastAsia"/>
                <w:sz w:val="24"/>
              </w:rPr>
              <w:t>-</w:t>
            </w:r>
          </w:p>
        </w:tc>
      </w:tr>
      <w:tr w:rsidR="005A5C34" w:rsidRPr="00C4194D" w:rsidTr="00712A8E">
        <w:trPr>
          <w:trHeight w:val="257"/>
          <w:jc w:val="center"/>
        </w:trPr>
        <w:tc>
          <w:tcPr>
            <w:tcW w:w="2381" w:type="dxa"/>
            <w:vAlign w:val="bottom"/>
          </w:tcPr>
          <w:p w:rsidR="005A5C34" w:rsidRPr="00C4194D" w:rsidRDefault="005A5C34" w:rsidP="00712A8E">
            <w:pPr>
              <w:spacing w:line="360" w:lineRule="auto"/>
              <w:jc w:val="left"/>
              <w:rPr>
                <w:rFonts w:eastAsiaTheme="minorEastAsia"/>
                <w:sz w:val="24"/>
              </w:rPr>
            </w:pPr>
            <w:r w:rsidRPr="00C4194D">
              <w:rPr>
                <w:rFonts w:eastAsiaTheme="minorEastAsia"/>
                <w:sz w:val="24"/>
              </w:rPr>
              <w:t>合计</w:t>
            </w:r>
          </w:p>
        </w:tc>
        <w:tc>
          <w:tcPr>
            <w:tcW w:w="3260" w:type="dxa"/>
            <w:vAlign w:val="center"/>
          </w:tcPr>
          <w:p w:rsidR="005A5C34" w:rsidRPr="00C4194D" w:rsidRDefault="005A5C34" w:rsidP="00712A8E">
            <w:pPr>
              <w:spacing w:line="360" w:lineRule="auto"/>
              <w:jc w:val="right"/>
              <w:rPr>
                <w:rFonts w:eastAsiaTheme="minorEastAsia"/>
                <w:sz w:val="24"/>
              </w:rPr>
            </w:pPr>
            <w:r w:rsidRPr="00C4194D">
              <w:rPr>
                <w:rFonts w:eastAsiaTheme="minorEastAsia"/>
                <w:sz w:val="24"/>
              </w:rPr>
              <w:t>-</w:t>
            </w:r>
          </w:p>
        </w:tc>
        <w:tc>
          <w:tcPr>
            <w:tcW w:w="3371" w:type="dxa"/>
            <w:vAlign w:val="center"/>
          </w:tcPr>
          <w:p w:rsidR="005A5C34" w:rsidRPr="00C4194D" w:rsidRDefault="005A5C34" w:rsidP="00712A8E">
            <w:pPr>
              <w:spacing w:line="360" w:lineRule="auto"/>
              <w:jc w:val="right"/>
              <w:rPr>
                <w:rFonts w:eastAsiaTheme="minorEastAsia"/>
                <w:sz w:val="24"/>
              </w:rPr>
            </w:pPr>
            <w:r w:rsidRPr="00C4194D">
              <w:rPr>
                <w:rFonts w:eastAsiaTheme="minorEastAsia"/>
                <w:sz w:val="24"/>
              </w:rPr>
              <w:t>-</w:t>
            </w:r>
          </w:p>
        </w:tc>
      </w:tr>
    </w:tbl>
    <w:p w:rsidR="0076544B" w:rsidRPr="001074A3" w:rsidRDefault="0076544B" w:rsidP="004B36C2">
      <w:pPr>
        <w:adjustRightInd w:val="0"/>
        <w:snapToGrid w:val="0"/>
        <w:spacing w:line="360" w:lineRule="auto"/>
        <w:jc w:val="left"/>
        <w:rPr>
          <w:rFonts w:asciiTheme="minorEastAsia" w:eastAsiaTheme="minorEastAsia" w:hAnsiTheme="minorEastAsia"/>
          <w:bCs/>
          <w:szCs w:val="21"/>
        </w:rPr>
      </w:pPr>
    </w:p>
    <w:p w:rsidR="0076544B" w:rsidRPr="006D2A80" w:rsidRDefault="0076544B" w:rsidP="006D2A80">
      <w:pPr>
        <w:spacing w:before="29" w:line="288" w:lineRule="auto"/>
        <w:rPr>
          <w:b/>
          <w:bCs/>
          <w:kern w:val="0"/>
          <w:sz w:val="24"/>
        </w:rPr>
      </w:pPr>
      <w:r w:rsidRPr="006D2A80">
        <w:rPr>
          <w:rFonts w:hint="eastAsia"/>
          <w:b/>
          <w:bCs/>
          <w:kern w:val="0"/>
          <w:sz w:val="24"/>
        </w:rPr>
        <w:lastRenderedPageBreak/>
        <w:t>7.4.7.4.</w:t>
      </w:r>
      <w:r w:rsidR="008A28D4" w:rsidRPr="006D2A80">
        <w:rPr>
          <w:rFonts w:hint="eastAsia"/>
          <w:b/>
          <w:bCs/>
          <w:kern w:val="0"/>
          <w:sz w:val="24"/>
        </w:rPr>
        <w:t>2</w:t>
      </w:r>
      <w:r w:rsidRPr="006D2A80">
        <w:rPr>
          <w:rFonts w:hint="eastAsia"/>
          <w:b/>
          <w:bCs/>
          <w:kern w:val="0"/>
          <w:sz w:val="24"/>
        </w:rPr>
        <w:t>期末买断式逆回购交易中取得的债券</w:t>
      </w:r>
    </w:p>
    <w:p w:rsidR="00070473" w:rsidRPr="00D754A9" w:rsidRDefault="00712A8E" w:rsidP="00070473">
      <w:pPr>
        <w:tabs>
          <w:tab w:val="left" w:pos="426"/>
        </w:tabs>
        <w:spacing w:before="29" w:line="288" w:lineRule="auto"/>
        <w:jc w:val="left"/>
        <w:rPr>
          <w:kern w:val="0"/>
          <w:sz w:val="24"/>
        </w:rPr>
      </w:pPr>
      <w:r>
        <w:rPr>
          <w:rFonts w:hint="eastAsia"/>
          <w:kern w:val="0"/>
          <w:sz w:val="24"/>
        </w:rPr>
        <w:t xml:space="preserve">    </w:t>
      </w:r>
      <w:r w:rsidR="00070473" w:rsidRPr="00D754A9">
        <w:rPr>
          <w:kern w:val="0"/>
          <w:sz w:val="24"/>
        </w:rPr>
        <w:t>本基金本报告期末及上年度末未持有从买断式逆回购交易中取得的债券。</w:t>
      </w:r>
    </w:p>
    <w:p w:rsidR="00070473" w:rsidRPr="0091212A" w:rsidRDefault="00070473" w:rsidP="00070473">
      <w:pPr>
        <w:spacing w:line="360" w:lineRule="auto"/>
        <w:rPr>
          <w:rFonts w:asciiTheme="minorEastAsia" w:eastAsiaTheme="minorEastAsia" w:hAnsiTheme="minorEastAsia"/>
          <w:color w:val="000000"/>
          <w:szCs w:val="21"/>
        </w:rPr>
      </w:pPr>
    </w:p>
    <w:p w:rsidR="006D141C" w:rsidRPr="00AA2DE8" w:rsidRDefault="006D141C" w:rsidP="00AA2DE8">
      <w:pPr>
        <w:spacing w:before="29" w:line="288" w:lineRule="auto"/>
        <w:rPr>
          <w:b/>
          <w:bCs/>
          <w:kern w:val="0"/>
          <w:sz w:val="24"/>
        </w:rPr>
      </w:pPr>
      <w:r w:rsidRPr="00AA2DE8">
        <w:rPr>
          <w:rFonts w:hint="eastAsia"/>
          <w:b/>
          <w:bCs/>
          <w:kern w:val="0"/>
          <w:sz w:val="24"/>
        </w:rPr>
        <w:t>7.4.7.</w:t>
      </w:r>
      <w:r w:rsidR="008A28D4" w:rsidRPr="00AA2DE8">
        <w:rPr>
          <w:rFonts w:hint="eastAsia"/>
          <w:b/>
          <w:bCs/>
          <w:kern w:val="0"/>
          <w:sz w:val="24"/>
        </w:rPr>
        <w:t>5</w:t>
      </w:r>
      <w:r w:rsidRPr="00AA2DE8">
        <w:rPr>
          <w:rFonts w:hint="eastAsia"/>
          <w:b/>
          <w:bCs/>
          <w:kern w:val="0"/>
          <w:sz w:val="24"/>
        </w:rPr>
        <w:t>应收利息</w:t>
      </w:r>
    </w:p>
    <w:p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本期末</w:t>
            </w:r>
          </w:p>
          <w:p w:rsidR="006D141C" w:rsidRPr="00AA2DE8" w:rsidRDefault="006D141C" w:rsidP="00B25BAF">
            <w:pPr>
              <w:spacing w:before="29" w:line="288" w:lineRule="auto"/>
              <w:jc w:val="center"/>
              <w:rPr>
                <w:sz w:val="24"/>
              </w:rPr>
            </w:pPr>
            <w:r w:rsidRPr="00AA2DE8">
              <w:rPr>
                <w:rFonts w:hint="eastAsia"/>
                <w:sz w:val="24"/>
              </w:rPr>
              <w:t>2019</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上年度末</w:t>
            </w:r>
          </w:p>
          <w:p w:rsidR="006D141C" w:rsidRPr="00AA2DE8" w:rsidRDefault="006D64C2" w:rsidP="00B25BAF">
            <w:pPr>
              <w:spacing w:before="29" w:line="288" w:lineRule="auto"/>
              <w:jc w:val="center"/>
              <w:rPr>
                <w:sz w:val="24"/>
              </w:rPr>
            </w:pPr>
            <w:r w:rsidRPr="00AA2DE8">
              <w:rPr>
                <w:rFonts w:hint="eastAsia"/>
                <w:sz w:val="24"/>
              </w:rPr>
              <w:t>2018</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356.87</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379.28</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25,094,098.43</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1,731,768.88</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5B4699" w:rsidRPr="00D0515B"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5B4699" w:rsidRPr="00AA2DE8" w:rsidRDefault="005B4699"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B4699" w:rsidRPr="007A06D4" w:rsidRDefault="005B4699" w:rsidP="007A06D4">
            <w:pPr>
              <w:spacing w:before="29" w:line="288" w:lineRule="auto"/>
              <w:jc w:val="right"/>
              <w:rPr>
                <w:sz w:val="24"/>
              </w:rPr>
            </w:pPr>
            <w:r w:rsidRPr="007A06D4">
              <w:rPr>
                <w:rFonts w:hint="eastAsia"/>
                <w:sz w:val="24"/>
              </w:rPr>
              <w:t>19,212,398.54</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5B4699" w:rsidRPr="007A06D4" w:rsidRDefault="005B4699" w:rsidP="007A06D4">
            <w:pPr>
              <w:spacing w:before="29" w:line="288" w:lineRule="auto"/>
              <w:jc w:val="right"/>
              <w:rPr>
                <w:sz w:val="24"/>
              </w:rPr>
            </w:pPr>
            <w:r w:rsidRPr="007A06D4">
              <w:rPr>
                <w:rFonts w:hint="eastAsia"/>
                <w:sz w:val="24"/>
              </w:rPr>
              <w:t>10,767,007.12</w:t>
            </w:r>
          </w:p>
        </w:tc>
      </w:tr>
      <w:tr w:rsidR="00802881" w:rsidRPr="00D0515B" w:rsidTr="00712A8E">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712A8E">
            <w:pPr>
              <w:spacing w:line="360" w:lineRule="auto"/>
              <w:rPr>
                <w:rFonts w:eastAsiaTheme="minorEastAsia"/>
                <w:szCs w:val="21"/>
              </w:rPr>
            </w:pPr>
            <w:r w:rsidRPr="008735B8">
              <w:rPr>
                <w:rFonts w:eastAsiaTheme="minorEastAsia"/>
                <w:szCs w:val="21"/>
              </w:rPr>
              <w:t>应收</w:t>
            </w:r>
            <w:r>
              <w:rPr>
                <w:rFonts w:eastAsiaTheme="minorEastAsia" w:hint="eastAsia"/>
                <w:szCs w:val="21"/>
              </w:rPr>
              <w:t>资产支持证券利息</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712A8E">
            <w:pPr>
              <w:spacing w:line="360" w:lineRule="auto"/>
              <w:jc w:val="right"/>
              <w:rPr>
                <w:rFonts w:eastAsiaTheme="minorEastAsia"/>
                <w:szCs w:val="21"/>
              </w:rPr>
            </w:pPr>
            <w:r w:rsidRPr="005C0CB5">
              <w:rPr>
                <w:rFonts w:eastAsiaTheme="minorEastAsia"/>
                <w:szCs w:val="21"/>
              </w:rPr>
              <w:t>264,986.30</w:t>
            </w:r>
          </w:p>
        </w:tc>
        <w:tc>
          <w:tcPr>
            <w:tcW w:w="3046" w:type="dxa"/>
            <w:tcBorders>
              <w:top w:val="single" w:sz="4" w:space="0" w:color="000000"/>
              <w:left w:val="single" w:sz="4" w:space="0" w:color="000000"/>
              <w:bottom w:val="single" w:sz="4" w:space="0" w:color="000000"/>
              <w:right w:val="single" w:sz="4" w:space="0" w:color="000000"/>
            </w:tcBorders>
            <w:noWrap/>
            <w:vAlign w:val="center"/>
            <w:hideMark/>
          </w:tcPr>
          <w:p w:rsidR="00802881" w:rsidRPr="008735B8" w:rsidRDefault="00802881" w:rsidP="00712A8E">
            <w:pPr>
              <w:spacing w:line="360" w:lineRule="auto"/>
              <w:jc w:val="right"/>
              <w:rPr>
                <w:rFonts w:eastAsiaTheme="minorEastAsia"/>
                <w:szCs w:val="21"/>
              </w:rPr>
            </w:pPr>
            <w:r w:rsidRPr="005C0CB5">
              <w:rPr>
                <w:rFonts w:eastAsiaTheme="minorEastAsia"/>
                <w:szCs w:val="21"/>
              </w:rPr>
              <w:t>424,280.55</w:t>
            </w:r>
          </w:p>
        </w:tc>
      </w:tr>
      <w:tr w:rsidR="00802881" w:rsidRPr="00D0515B"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7,091,370.55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rsidR="00802881" w:rsidRPr="00AA2DE8" w:rsidRDefault="00802881" w:rsidP="00AA2DE8">
            <w:pPr>
              <w:spacing w:before="29" w:line="288" w:lineRule="auto"/>
              <w:rPr>
                <w:sz w:val="24"/>
              </w:rPr>
            </w:pPr>
            <w:r w:rsidRPr="00AA2DE8">
              <w:rPr>
                <w:rFonts w:hint="eastAsia"/>
                <w:sz w:val="24"/>
              </w:rPr>
              <w:t>应收黄金合约拆借孳息</w:t>
            </w:r>
          </w:p>
        </w:tc>
        <w:tc>
          <w:tcPr>
            <w:tcW w:w="2977" w:type="dxa"/>
            <w:tcBorders>
              <w:top w:val="single" w:sz="4" w:space="0" w:color="000000"/>
              <w:left w:val="single" w:sz="4" w:space="0" w:color="000000"/>
              <w:bottom w:val="single" w:sz="4" w:space="0" w:color="000000"/>
              <w:right w:val="single" w:sz="4" w:space="0" w:color="000000"/>
            </w:tcBorders>
            <w:vAlign w:val="center"/>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0.11</w:t>
            </w:r>
          </w:p>
        </w:tc>
      </w:tr>
      <w:tr w:rsidR="00802881"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682D97">
            <w:pPr>
              <w:spacing w:before="29" w:line="288" w:lineRule="auto"/>
              <w:jc w:val="right"/>
              <w:rPr>
                <w:sz w:val="24"/>
              </w:rPr>
            </w:pPr>
            <w:r w:rsidRPr="007A06D4">
              <w:rPr>
                <w:rFonts w:hint="eastAsia"/>
                <w:sz w:val="24"/>
              </w:rPr>
              <w:t>51,663,210.69</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682D97">
            <w:pPr>
              <w:spacing w:before="29" w:line="288" w:lineRule="auto"/>
              <w:jc w:val="right"/>
              <w:rPr>
                <w:sz w:val="24"/>
              </w:rPr>
            </w:pPr>
            <w:r w:rsidRPr="007A06D4">
              <w:rPr>
                <w:rFonts w:hint="eastAsia"/>
                <w:sz w:val="24"/>
              </w:rPr>
              <w:t>12,923,435.94</w:t>
            </w:r>
          </w:p>
        </w:tc>
      </w:tr>
    </w:tbl>
    <w:p w:rsidR="009F195A" w:rsidRPr="00BE7F3D" w:rsidRDefault="009F195A" w:rsidP="007B3933">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C92AA0" w:rsidRDefault="009F195A" w:rsidP="009F195A">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w:t>
      </w:r>
      <w:r w:rsidR="00C01851" w:rsidRPr="00C01851">
        <w:rPr>
          <w:rFonts w:eastAsiaTheme="minorEastAsia" w:hint="eastAsia"/>
          <w:color w:val="000000" w:themeColor="text1"/>
          <w:kern w:val="0"/>
          <w:sz w:val="24"/>
        </w:rPr>
        <w:t>及上年度末</w:t>
      </w:r>
      <w:r w:rsidRPr="00BE7F3D">
        <w:rPr>
          <w:rFonts w:eastAsiaTheme="minorEastAsia"/>
          <w:color w:val="000000" w:themeColor="text1"/>
          <w:kern w:val="0"/>
          <w:sz w:val="24"/>
        </w:rPr>
        <w:t>未持有其他资产。</w:t>
      </w:r>
    </w:p>
    <w:p w:rsidR="005F5EBA" w:rsidRPr="009F195A" w:rsidRDefault="005F5EBA" w:rsidP="009F195A">
      <w:pPr>
        <w:tabs>
          <w:tab w:val="left" w:pos="426"/>
        </w:tabs>
        <w:spacing w:line="360" w:lineRule="auto"/>
        <w:ind w:firstLineChars="200" w:firstLine="480"/>
        <w:jc w:val="left"/>
        <w:rPr>
          <w:rFonts w:eastAsiaTheme="minorEastAsia"/>
          <w:color w:val="000000" w:themeColor="text1"/>
          <w:kern w:val="0"/>
          <w:sz w:val="24"/>
        </w:rPr>
      </w:pPr>
    </w:p>
    <w:p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rsidTr="00C55DA6">
        <w:trPr>
          <w:trHeight w:val="285"/>
        </w:trPr>
        <w:tc>
          <w:tcPr>
            <w:tcW w:w="2765" w:type="dxa"/>
            <w:vAlign w:val="center"/>
          </w:tcPr>
          <w:p w:rsidR="00611467" w:rsidRPr="00C55DA6" w:rsidRDefault="00611467" w:rsidP="00C55DA6">
            <w:pPr>
              <w:spacing w:before="29" w:line="288" w:lineRule="auto"/>
              <w:jc w:val="center"/>
              <w:rPr>
                <w:sz w:val="24"/>
              </w:rPr>
            </w:pPr>
            <w:r w:rsidRPr="00C55DA6">
              <w:rPr>
                <w:rFonts w:hint="eastAsia"/>
                <w:sz w:val="24"/>
              </w:rPr>
              <w:t>项目</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本期末</w:t>
            </w:r>
          </w:p>
          <w:p w:rsidR="00611467" w:rsidRPr="00C55DA6" w:rsidRDefault="00611467" w:rsidP="00C55DA6">
            <w:pPr>
              <w:spacing w:before="29" w:line="288" w:lineRule="auto"/>
              <w:jc w:val="center"/>
              <w:rPr>
                <w:sz w:val="24"/>
              </w:rPr>
            </w:pPr>
            <w:r w:rsidRPr="00C55DA6">
              <w:rPr>
                <w:sz w:val="24"/>
              </w:rPr>
              <w:t>2019</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上年度末</w:t>
            </w:r>
          </w:p>
          <w:p w:rsidR="00611467" w:rsidRPr="00C55DA6" w:rsidRDefault="00611467" w:rsidP="00C55DA6">
            <w:pPr>
              <w:spacing w:before="29" w:line="288" w:lineRule="auto"/>
              <w:jc w:val="center"/>
              <w:rPr>
                <w:sz w:val="24"/>
              </w:rPr>
            </w:pPr>
            <w:r w:rsidRPr="00C55DA6">
              <w:rPr>
                <w:sz w:val="24"/>
              </w:rPr>
              <w:t>2018</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rsidTr="0002542D">
        <w:trPr>
          <w:trHeight w:val="211"/>
        </w:trPr>
        <w:tc>
          <w:tcPr>
            <w:tcW w:w="2765" w:type="dxa"/>
            <w:vAlign w:val="center"/>
          </w:tcPr>
          <w:p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r>
      <w:tr w:rsidR="00611467" w:rsidRPr="00D0515B" w:rsidTr="0002542D">
        <w:trPr>
          <w:trHeight w:val="296"/>
        </w:trPr>
        <w:tc>
          <w:tcPr>
            <w:tcW w:w="2765" w:type="dxa"/>
            <w:vAlign w:val="center"/>
          </w:tcPr>
          <w:p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159,047.58</w:t>
            </w:r>
          </w:p>
        </w:tc>
        <w:tc>
          <w:tcPr>
            <w:tcW w:w="3150" w:type="dxa"/>
            <w:vAlign w:val="center"/>
          </w:tcPr>
          <w:p w:rsidR="00611467" w:rsidRPr="00C55DA6" w:rsidRDefault="00611467" w:rsidP="00C55DA6">
            <w:pPr>
              <w:spacing w:before="29" w:line="288" w:lineRule="auto"/>
              <w:jc w:val="right"/>
              <w:rPr>
                <w:sz w:val="24"/>
              </w:rPr>
            </w:pPr>
            <w:r w:rsidRPr="00C55DA6">
              <w:rPr>
                <w:sz w:val="24"/>
              </w:rPr>
              <w:t>62,786.49</w:t>
            </w:r>
          </w:p>
        </w:tc>
      </w:tr>
      <w:tr w:rsidR="00611467" w:rsidRPr="00D0515B" w:rsidTr="0002542D">
        <w:trPr>
          <w:trHeight w:val="285"/>
        </w:trPr>
        <w:tc>
          <w:tcPr>
            <w:tcW w:w="2765" w:type="dxa"/>
            <w:vAlign w:val="center"/>
          </w:tcPr>
          <w:p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rsidR="00611467" w:rsidRPr="00C55DA6" w:rsidRDefault="00611467" w:rsidP="00C55DA6">
            <w:pPr>
              <w:spacing w:before="29" w:line="288" w:lineRule="auto"/>
              <w:jc w:val="right"/>
              <w:rPr>
                <w:sz w:val="24"/>
              </w:rPr>
            </w:pPr>
            <w:r w:rsidRPr="00C55DA6">
              <w:rPr>
                <w:sz w:val="24"/>
              </w:rPr>
              <w:t>159,047.58</w:t>
            </w:r>
          </w:p>
        </w:tc>
        <w:tc>
          <w:tcPr>
            <w:tcW w:w="3150" w:type="dxa"/>
            <w:vAlign w:val="center"/>
          </w:tcPr>
          <w:p w:rsidR="00611467" w:rsidRPr="00C55DA6" w:rsidRDefault="00611467" w:rsidP="00C55DA6">
            <w:pPr>
              <w:spacing w:before="29" w:line="288" w:lineRule="auto"/>
              <w:jc w:val="right"/>
              <w:rPr>
                <w:sz w:val="24"/>
              </w:rPr>
            </w:pPr>
            <w:r w:rsidRPr="00C55DA6">
              <w:rPr>
                <w:sz w:val="24"/>
              </w:rPr>
              <w:t>62,786.49</w:t>
            </w:r>
          </w:p>
        </w:tc>
      </w:tr>
    </w:tbl>
    <w:p w:rsidR="006D141C" w:rsidRPr="00D0515B" w:rsidRDefault="006D141C" w:rsidP="004B36C2">
      <w:pPr>
        <w:spacing w:line="360" w:lineRule="auto"/>
        <w:rPr>
          <w:rFonts w:asciiTheme="minorEastAsia" w:eastAsiaTheme="minorEastAsia" w:hAnsiTheme="minorEastAsia"/>
          <w:b/>
          <w:bCs/>
          <w:szCs w:val="21"/>
        </w:rPr>
      </w:pPr>
    </w:p>
    <w:p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rsidTr="00A0369D">
        <w:trPr>
          <w:trHeight w:val="330"/>
        </w:trPr>
        <w:tc>
          <w:tcPr>
            <w:tcW w:w="2715" w:type="dxa"/>
            <w:vAlign w:val="center"/>
          </w:tcPr>
          <w:p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本期末</w:t>
            </w:r>
          </w:p>
          <w:p w:rsidR="00611467" w:rsidRPr="006F6EF8" w:rsidRDefault="00611467" w:rsidP="00A0369D">
            <w:pPr>
              <w:spacing w:before="29" w:line="288" w:lineRule="auto"/>
              <w:jc w:val="center"/>
              <w:rPr>
                <w:sz w:val="24"/>
              </w:rPr>
            </w:pPr>
            <w:r w:rsidRPr="006F6EF8">
              <w:rPr>
                <w:sz w:val="24"/>
              </w:rPr>
              <w:t>2019</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上年度末</w:t>
            </w:r>
          </w:p>
          <w:p w:rsidR="00611467" w:rsidRPr="006F6EF8" w:rsidRDefault="00611467" w:rsidP="00A0369D">
            <w:pPr>
              <w:spacing w:before="29" w:line="288" w:lineRule="auto"/>
              <w:jc w:val="center"/>
              <w:rPr>
                <w:sz w:val="24"/>
              </w:rPr>
            </w:pPr>
            <w:r w:rsidRPr="006F6EF8">
              <w:rPr>
                <w:sz w:val="24"/>
              </w:rPr>
              <w:t>2018</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lastRenderedPageBreak/>
              <w:t>应付券商交易单元保证金</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D20419">
        <w:tc>
          <w:tcPr>
            <w:tcW w:w="2715" w:type="dxa"/>
            <w:vAlign w:val="center"/>
          </w:tcPr>
          <w:p w:rsidR="00D20419" w:rsidRDefault="00712A8E">
            <w:pPr>
              <w:jc w:val="left"/>
            </w:pPr>
            <w:r>
              <w:rPr>
                <w:sz w:val="24"/>
              </w:rPr>
              <w:t>预提信息披露费</w:t>
            </w:r>
          </w:p>
        </w:tc>
        <w:tc>
          <w:tcPr>
            <w:tcW w:w="3150" w:type="dxa"/>
            <w:vAlign w:val="center"/>
          </w:tcPr>
          <w:p w:rsidR="00D20419" w:rsidRDefault="00712A8E">
            <w:pPr>
              <w:jc w:val="right"/>
            </w:pPr>
            <w:r>
              <w:rPr>
                <w:sz w:val="24"/>
              </w:rPr>
              <w:t>120,000.00</w:t>
            </w:r>
          </w:p>
        </w:tc>
        <w:tc>
          <w:tcPr>
            <w:tcW w:w="3150" w:type="dxa"/>
            <w:vAlign w:val="center"/>
          </w:tcPr>
          <w:p w:rsidR="00D20419" w:rsidRDefault="00712A8E">
            <w:pPr>
              <w:jc w:val="right"/>
            </w:pPr>
            <w:r>
              <w:rPr>
                <w:sz w:val="24"/>
              </w:rPr>
              <w:t>130,000.00</w:t>
            </w:r>
          </w:p>
        </w:tc>
      </w:tr>
      <w:tr w:rsidR="00D20419">
        <w:tc>
          <w:tcPr>
            <w:tcW w:w="2715" w:type="dxa"/>
            <w:vAlign w:val="center"/>
          </w:tcPr>
          <w:p w:rsidR="00D20419" w:rsidRDefault="00712A8E">
            <w:pPr>
              <w:jc w:val="left"/>
            </w:pPr>
            <w:r>
              <w:rPr>
                <w:sz w:val="24"/>
              </w:rPr>
              <w:t>预提审计费</w:t>
            </w:r>
          </w:p>
        </w:tc>
        <w:tc>
          <w:tcPr>
            <w:tcW w:w="3150" w:type="dxa"/>
            <w:vAlign w:val="center"/>
          </w:tcPr>
          <w:p w:rsidR="00D20419" w:rsidRDefault="00712A8E">
            <w:pPr>
              <w:jc w:val="right"/>
            </w:pPr>
            <w:r>
              <w:rPr>
                <w:sz w:val="24"/>
              </w:rPr>
              <w:t>110,000.00</w:t>
            </w:r>
          </w:p>
        </w:tc>
        <w:tc>
          <w:tcPr>
            <w:tcW w:w="3150" w:type="dxa"/>
            <w:vAlign w:val="center"/>
          </w:tcPr>
          <w:p w:rsidR="00D20419" w:rsidRDefault="00712A8E">
            <w:pPr>
              <w:jc w:val="right"/>
            </w:pPr>
            <w:r>
              <w:rPr>
                <w:sz w:val="24"/>
              </w:rPr>
              <w:t>110,000.00</w:t>
            </w:r>
          </w:p>
        </w:tc>
      </w:tr>
      <w:tr w:rsidR="00D20419">
        <w:tc>
          <w:tcPr>
            <w:tcW w:w="2715" w:type="dxa"/>
            <w:vAlign w:val="center"/>
          </w:tcPr>
          <w:p w:rsidR="00D20419" w:rsidRDefault="00712A8E">
            <w:pPr>
              <w:jc w:val="left"/>
            </w:pPr>
            <w:r>
              <w:rPr>
                <w:sz w:val="24"/>
              </w:rPr>
              <w:t>预提账户维护费</w:t>
            </w:r>
          </w:p>
        </w:tc>
        <w:tc>
          <w:tcPr>
            <w:tcW w:w="3150" w:type="dxa"/>
            <w:vAlign w:val="center"/>
          </w:tcPr>
          <w:p w:rsidR="00D20419" w:rsidRDefault="00712A8E">
            <w:pPr>
              <w:jc w:val="right"/>
            </w:pPr>
            <w:r>
              <w:rPr>
                <w:sz w:val="24"/>
              </w:rPr>
              <w:t>9,300.00</w:t>
            </w:r>
          </w:p>
        </w:tc>
        <w:tc>
          <w:tcPr>
            <w:tcW w:w="3150" w:type="dxa"/>
            <w:vAlign w:val="center"/>
          </w:tcPr>
          <w:p w:rsidR="00D20419" w:rsidRDefault="00712A8E">
            <w:pPr>
              <w:jc w:val="right"/>
            </w:pPr>
            <w:r>
              <w:rPr>
                <w:sz w:val="24"/>
              </w:rPr>
              <w:t>9,300.00</w:t>
            </w:r>
          </w:p>
        </w:tc>
      </w:tr>
      <w:tr w:rsidR="00611467" w:rsidRPr="00D0515B" w:rsidTr="006F6EF8">
        <w:trPr>
          <w:trHeight w:val="325"/>
        </w:trPr>
        <w:tc>
          <w:tcPr>
            <w:tcW w:w="2715" w:type="dxa"/>
            <w:vAlign w:val="center"/>
          </w:tcPr>
          <w:p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rsidR="00611467" w:rsidRPr="00934E74" w:rsidRDefault="00611467" w:rsidP="00934E74">
            <w:pPr>
              <w:spacing w:before="29" w:line="288" w:lineRule="auto"/>
              <w:jc w:val="right"/>
              <w:rPr>
                <w:sz w:val="24"/>
              </w:rPr>
            </w:pPr>
            <w:r w:rsidRPr="00934E74">
              <w:rPr>
                <w:sz w:val="24"/>
              </w:rPr>
              <w:t>239,300.00</w:t>
            </w:r>
          </w:p>
        </w:tc>
        <w:tc>
          <w:tcPr>
            <w:tcW w:w="3150" w:type="dxa"/>
            <w:vAlign w:val="bottom"/>
          </w:tcPr>
          <w:p w:rsidR="00611467" w:rsidRPr="00934E74" w:rsidRDefault="00611467" w:rsidP="00934E74">
            <w:pPr>
              <w:spacing w:before="29" w:line="288" w:lineRule="auto"/>
              <w:jc w:val="right"/>
              <w:rPr>
                <w:sz w:val="24"/>
              </w:rPr>
            </w:pPr>
            <w:r w:rsidRPr="00934E74">
              <w:rPr>
                <w:sz w:val="24"/>
              </w:rPr>
              <w:t>249,300.00</w:t>
            </w:r>
          </w:p>
        </w:tc>
      </w:tr>
    </w:tbl>
    <w:p w:rsidR="006D141C" w:rsidRPr="00D0515B" w:rsidRDefault="006D141C" w:rsidP="004B36C2">
      <w:pPr>
        <w:spacing w:line="360" w:lineRule="auto"/>
        <w:rPr>
          <w:rFonts w:asciiTheme="minorEastAsia" w:eastAsiaTheme="minorEastAsia" w:hAnsiTheme="minorEastAsia"/>
          <w:b/>
          <w:bCs/>
          <w:szCs w:val="21"/>
        </w:rPr>
      </w:pPr>
    </w:p>
    <w:p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t>交银现金宝货币</w:t>
      </w:r>
      <w:r w:rsidRPr="00112071">
        <w:rPr>
          <w:rFonts w:eastAsiaTheme="minorEastAsia" w:hint="eastAsia"/>
          <w:b/>
          <w:sz w:val="24"/>
        </w:rPr>
        <w:t>A</w:t>
      </w:r>
    </w:p>
    <w:p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ordWrap w:val="0"/>
              <w:jc w:val="center"/>
              <w:rPr>
                <w:sz w:val="24"/>
              </w:rPr>
            </w:pPr>
            <w:r w:rsidRPr="007D6979">
              <w:rPr>
                <w:rFonts w:hint="eastAsia"/>
                <w:sz w:val="24"/>
              </w:rPr>
              <w:t>本期</w:t>
            </w:r>
          </w:p>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2019</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2019</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2,729,735,211.95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2,729,735,211.95</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173,052,139,503.17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173,052,139,503.17</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-162,054,679,906.16</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-162,054,679,906.16</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13,727,194,808.96</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13,727,194,808.96</w:t>
            </w:r>
          </w:p>
        </w:tc>
      </w:tr>
    </w:tbl>
    <w:p w:rsidR="00ED2167" w:rsidRPr="00ED2167" w:rsidRDefault="00ED2167" w:rsidP="00ED2167">
      <w:pPr>
        <w:tabs>
          <w:tab w:val="left" w:pos="426"/>
        </w:tabs>
        <w:spacing w:before="29" w:line="288" w:lineRule="auto"/>
        <w:jc w:val="left"/>
        <w:rPr>
          <w:kern w:val="0"/>
          <w:sz w:val="24"/>
        </w:rPr>
      </w:pPr>
    </w:p>
    <w:p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交银现金宝货币</w:t>
      </w:r>
      <w:r w:rsidRPr="00ED2167">
        <w:rPr>
          <w:rFonts w:eastAsiaTheme="minorEastAsia" w:hint="eastAsia"/>
          <w:b/>
          <w:sz w:val="24"/>
        </w:rPr>
        <w:t>E</w:t>
      </w:r>
    </w:p>
    <w:p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2019</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2019</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608,635,881.62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608,635,881.62</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1,265,535,664.83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1,265,535,664.83</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-1,687,290,257.22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-1,687,290,257.22</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186,881,289.23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186,881,289.23</w:t>
            </w:r>
          </w:p>
        </w:tc>
      </w:tr>
    </w:tbl>
    <w:p w:rsidR="00D20419" w:rsidRDefault="00712A8E">
      <w:pPr>
        <w:tabs>
          <w:tab w:val="left" w:pos="426"/>
        </w:tabs>
        <w:spacing w:before="29" w:line="288" w:lineRule="auto"/>
        <w:jc w:val="left"/>
        <w:rPr>
          <w:rFonts w:asciiTheme="minorEastAsia" w:eastAsiaTheme="minorEastAsia" w:hAnsiTheme="minorEastAsia"/>
          <w:bCs/>
          <w:szCs w:val="21"/>
        </w:rPr>
      </w:pPr>
      <w:r>
        <w:rPr>
          <w:rFonts w:hint="eastAsia"/>
          <w:kern w:val="0"/>
          <w:sz w:val="24"/>
        </w:rPr>
        <w:t>注：</w:t>
      </w:r>
      <w:r>
        <w:rPr>
          <w:rFonts w:hint="eastAsia"/>
          <w:kern w:val="0"/>
          <w:sz w:val="24"/>
        </w:rPr>
        <w:t>1</w:t>
      </w:r>
      <w:r>
        <w:rPr>
          <w:rFonts w:hint="eastAsia"/>
          <w:kern w:val="0"/>
          <w:sz w:val="24"/>
        </w:rPr>
        <w:t>、如果本报告期间发生转换入、红利再投</w:t>
      </w:r>
      <w:r w:rsidR="001B7DE9" w:rsidRPr="001B7DE9">
        <w:rPr>
          <w:rFonts w:hint="eastAsia"/>
          <w:kern w:val="0"/>
          <w:sz w:val="24"/>
        </w:rPr>
        <w:t>业务</w:t>
      </w:r>
      <w:r>
        <w:rPr>
          <w:rFonts w:hint="eastAsia"/>
          <w:kern w:val="0"/>
          <w:sz w:val="24"/>
        </w:rPr>
        <w:t>，则总申购份额中包含该业务。</w:t>
      </w:r>
    </w:p>
    <w:p w:rsidR="006D141C" w:rsidRPr="00D0515B" w:rsidRDefault="005F5EBA" w:rsidP="00F93B15">
      <w:pPr>
        <w:tabs>
          <w:tab w:val="left" w:pos="426"/>
        </w:tabs>
        <w:spacing w:before="29" w:line="288" w:lineRule="auto"/>
        <w:jc w:val="left"/>
        <w:rPr>
          <w:rFonts w:asciiTheme="minorEastAsia" w:eastAsiaTheme="minorEastAsia" w:hAnsiTheme="minorEastAsia"/>
          <w:bCs/>
          <w:szCs w:val="21"/>
        </w:rPr>
      </w:pPr>
      <w:r>
        <w:rPr>
          <w:rFonts w:hint="eastAsia"/>
          <w:kern w:val="0"/>
          <w:sz w:val="24"/>
        </w:rPr>
        <w:t xml:space="preserve">    </w:t>
      </w:r>
      <w:r w:rsidR="006821D7" w:rsidRPr="00987B39">
        <w:rPr>
          <w:rFonts w:hint="eastAsia"/>
          <w:kern w:val="0"/>
          <w:sz w:val="24"/>
        </w:rPr>
        <w:t>2</w:t>
      </w:r>
      <w:r w:rsidR="006821D7" w:rsidRPr="00987B39">
        <w:rPr>
          <w:rFonts w:hint="eastAsia"/>
          <w:kern w:val="0"/>
          <w:sz w:val="24"/>
        </w:rPr>
        <w:t>、如果本报告期间发生转换出</w:t>
      </w:r>
      <w:r w:rsidR="001B7DE9" w:rsidRPr="001B7DE9">
        <w:rPr>
          <w:rFonts w:hint="eastAsia"/>
          <w:kern w:val="0"/>
          <w:sz w:val="24"/>
        </w:rPr>
        <w:t>业务</w:t>
      </w:r>
      <w:r w:rsidR="006821D7" w:rsidRPr="00987B39">
        <w:rPr>
          <w:rFonts w:hint="eastAsia"/>
          <w:kern w:val="0"/>
          <w:sz w:val="24"/>
        </w:rPr>
        <w:t>，则总赎回份额中包含该业务。</w:t>
      </w:r>
      <w:r w:rsidR="00F93B15">
        <w:rPr>
          <w:kern w:val="0"/>
          <w:sz w:val="24"/>
        </w:rPr>
        <w:br/>
      </w:r>
    </w:p>
    <w:p w:rsidR="006D141C" w:rsidRPr="005C0CEC" w:rsidRDefault="006D141C" w:rsidP="005C0CEC">
      <w:pPr>
        <w:spacing w:before="29" w:line="288" w:lineRule="auto"/>
        <w:rPr>
          <w:b/>
          <w:bCs/>
          <w:kern w:val="0"/>
          <w:sz w:val="24"/>
        </w:rPr>
      </w:pPr>
      <w:r w:rsidRPr="005C0CEC">
        <w:rPr>
          <w:rFonts w:hint="eastAsia"/>
          <w:b/>
          <w:bCs/>
          <w:kern w:val="0"/>
          <w:sz w:val="24"/>
        </w:rPr>
        <w:t>7.4.7.</w:t>
      </w:r>
      <w:r w:rsidR="008A28D4" w:rsidRPr="005C0CEC">
        <w:rPr>
          <w:rFonts w:hint="eastAsia"/>
          <w:b/>
          <w:bCs/>
          <w:kern w:val="0"/>
          <w:sz w:val="24"/>
        </w:rPr>
        <w:t>10</w:t>
      </w:r>
      <w:r w:rsidRPr="005C0CEC">
        <w:rPr>
          <w:rFonts w:hint="eastAsia"/>
          <w:b/>
          <w:bCs/>
          <w:kern w:val="0"/>
          <w:sz w:val="24"/>
        </w:rPr>
        <w:t>未分配利润</w:t>
      </w:r>
    </w:p>
    <w:p w:rsidR="006D141C" w:rsidRPr="005C0CEC" w:rsidRDefault="006D141C" w:rsidP="005C0CEC">
      <w:pPr>
        <w:spacing w:before="29" w:line="288" w:lineRule="auto"/>
        <w:rPr>
          <w:sz w:val="24"/>
        </w:rPr>
      </w:pPr>
      <w:r w:rsidRPr="005C0CEC">
        <w:rPr>
          <w:rFonts w:hint="eastAsia"/>
          <w:sz w:val="24"/>
        </w:rPr>
        <w:t>交银现金宝货币</w:t>
      </w:r>
      <w:r w:rsidRPr="005C0CEC">
        <w:rPr>
          <w:rFonts w:hint="eastAsia"/>
          <w:sz w:val="24"/>
        </w:rPr>
        <w:t>A</w:t>
      </w:r>
    </w:p>
    <w:p w:rsidR="006D141C" w:rsidRPr="005C0CEC" w:rsidRDefault="005B4215" w:rsidP="005C0CEC">
      <w:pPr>
        <w:adjustRightInd w:val="0"/>
        <w:snapToGrid w:val="0"/>
        <w:spacing w:before="29" w:line="288" w:lineRule="auto"/>
        <w:jc w:val="right"/>
        <w:rPr>
          <w:sz w:val="24"/>
        </w:rPr>
      </w:pPr>
      <w:r w:rsidRPr="005C0CEC">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hideMark/>
          </w:tcPr>
          <w:p w:rsidR="006D141C" w:rsidRPr="00FB6668" w:rsidRDefault="006D141C" w:rsidP="00FB6668">
            <w:pPr>
              <w:spacing w:before="29" w:line="288" w:lineRule="auto"/>
              <w:jc w:val="center"/>
              <w:rPr>
                <w:color w:val="000000"/>
                <w:sz w:val="24"/>
              </w:rPr>
            </w:pPr>
            <w:r w:rsidRPr="00FB6668">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未分配利润合计</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115520" w:rsidP="00FB6668">
            <w:pPr>
              <w:spacing w:before="29" w:line="288" w:lineRule="auto"/>
              <w:rPr>
                <w:sz w:val="24"/>
              </w:rPr>
            </w:pPr>
            <w:r w:rsidRPr="00FB6668">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211,510,074.14</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211,510,074.14</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lastRenderedPageBreak/>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-211,510,074.14</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-211,510,074.14</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bl>
    <w:p w:rsidR="005F5EBA" w:rsidRDefault="005F5EBA" w:rsidP="009958FB">
      <w:pPr>
        <w:adjustRightInd w:val="0"/>
        <w:snapToGrid w:val="0"/>
        <w:spacing w:before="29" w:line="288" w:lineRule="auto"/>
        <w:rPr>
          <w:sz w:val="24"/>
        </w:rPr>
      </w:pPr>
    </w:p>
    <w:p w:rsidR="006D141C" w:rsidRPr="009958FB" w:rsidRDefault="006D141C" w:rsidP="009958FB">
      <w:pPr>
        <w:adjustRightInd w:val="0"/>
        <w:snapToGrid w:val="0"/>
        <w:spacing w:before="29" w:line="288" w:lineRule="auto"/>
        <w:rPr>
          <w:sz w:val="24"/>
        </w:rPr>
      </w:pPr>
      <w:r w:rsidRPr="009958FB">
        <w:rPr>
          <w:rFonts w:hint="eastAsia"/>
          <w:sz w:val="24"/>
        </w:rPr>
        <w:t>交银现金宝货币</w:t>
      </w:r>
      <w:r w:rsidRPr="009958FB">
        <w:rPr>
          <w:rFonts w:hint="eastAsia"/>
          <w:sz w:val="24"/>
        </w:rPr>
        <w:t>E</w:t>
      </w:r>
    </w:p>
    <w:p w:rsidR="006D141C" w:rsidRPr="009958FB" w:rsidRDefault="005B4215" w:rsidP="009958FB">
      <w:pPr>
        <w:adjustRightInd w:val="0"/>
        <w:snapToGrid w:val="0"/>
        <w:spacing w:before="29" w:line="288" w:lineRule="auto"/>
        <w:jc w:val="right"/>
        <w:rPr>
          <w:sz w:val="24"/>
        </w:rPr>
      </w:pPr>
      <w:r w:rsidRPr="009958FB">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hideMark/>
          </w:tcPr>
          <w:p w:rsidR="006D141C" w:rsidRPr="009958FB" w:rsidRDefault="006D141C" w:rsidP="009958FB">
            <w:pPr>
              <w:spacing w:before="29" w:line="288" w:lineRule="auto"/>
              <w:jc w:val="center"/>
              <w:rPr>
                <w:color w:val="000000"/>
                <w:sz w:val="24"/>
              </w:rPr>
            </w:pPr>
            <w:r w:rsidRPr="009958FB">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未分配利润合计</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115520" w:rsidP="009958FB">
            <w:pPr>
              <w:spacing w:before="29" w:line="288" w:lineRule="auto"/>
              <w:rPr>
                <w:sz w:val="24"/>
              </w:rPr>
            </w:pPr>
            <w:r w:rsidRPr="009958FB">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3B1316">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9,936,091.47</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9,936,091.47</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-9,936,091.47</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-9,936,091.47</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bl>
    <w:p w:rsidR="005F5EBA" w:rsidRDefault="005F5EBA" w:rsidP="006A5E35">
      <w:pPr>
        <w:spacing w:before="29" w:line="288" w:lineRule="auto"/>
        <w:rPr>
          <w:b/>
          <w:bCs/>
          <w:kern w:val="0"/>
          <w:sz w:val="24"/>
        </w:rPr>
      </w:pPr>
    </w:p>
    <w:p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本期</w:t>
            </w:r>
          </w:p>
          <w:p w:rsidR="006D141C" w:rsidRPr="006A5E35" w:rsidRDefault="006D141C" w:rsidP="006A5E35">
            <w:pPr>
              <w:spacing w:before="29" w:line="288" w:lineRule="auto"/>
              <w:jc w:val="center"/>
              <w:rPr>
                <w:sz w:val="24"/>
              </w:rPr>
            </w:pPr>
            <w:r w:rsidRPr="006A5E35">
              <w:rPr>
                <w:rFonts w:hint="eastAsia"/>
                <w:sz w:val="24"/>
              </w:rPr>
              <w:t>2019</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2019</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上年度可比期间</w:t>
            </w:r>
          </w:p>
          <w:p w:rsidR="006D141C" w:rsidRPr="006A5E35" w:rsidRDefault="006D64C2" w:rsidP="006A5E35">
            <w:pPr>
              <w:spacing w:before="29" w:line="288" w:lineRule="auto"/>
              <w:jc w:val="center"/>
              <w:rPr>
                <w:sz w:val="24"/>
              </w:rPr>
            </w:pPr>
            <w:r w:rsidRPr="006A5E35">
              <w:rPr>
                <w:rFonts w:hint="eastAsia"/>
                <w:sz w:val="24"/>
              </w:rPr>
              <w:t>2018</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2018</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44,656.02</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90,044.87</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98,622,007.33</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59,027,855.36</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3,555.00</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29,335.63</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73,897.69</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98,670,218.35</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59,221,133.55</w:t>
            </w:r>
          </w:p>
        </w:tc>
      </w:tr>
    </w:tbl>
    <w:p w:rsidR="006D141C" w:rsidRPr="00D0515B" w:rsidRDefault="003C0892" w:rsidP="004B36C2">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12</w:t>
      </w:r>
      <w:r w:rsidRPr="0021542B">
        <w:rPr>
          <w:rFonts w:hint="eastAsia"/>
          <w:b/>
          <w:bCs/>
          <w:kern w:val="0"/>
          <w:sz w:val="24"/>
        </w:rPr>
        <w:t>债券投资收益</w:t>
      </w:r>
    </w:p>
    <w:p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rsidTr="00D32085">
        <w:trPr>
          <w:trHeight w:val="315"/>
        </w:trPr>
        <w:tc>
          <w:tcPr>
            <w:tcW w:w="4129" w:type="dxa"/>
            <w:vAlign w:val="center"/>
          </w:tcPr>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lastRenderedPageBreak/>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lastRenderedPageBreak/>
              <w:t>上年度可比期间</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lastRenderedPageBreak/>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lastRenderedPageBreak/>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11,716,697,818.43</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7,791,033,225.10</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11,650,706,187.29</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7,752,747,285.18</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60,651,567.67</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36,411,086.84</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6247B8">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5,340,063.47</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1,874,853.08</w:t>
            </w:r>
          </w:p>
        </w:tc>
      </w:tr>
    </w:tbl>
    <w:p w:rsidR="008C6E0B" w:rsidRPr="00DF3766" w:rsidRDefault="008C6E0B" w:rsidP="008C6E0B">
      <w:pPr>
        <w:tabs>
          <w:tab w:val="left" w:pos="426"/>
        </w:tabs>
        <w:spacing w:before="29" w:line="288" w:lineRule="auto"/>
        <w:jc w:val="left"/>
        <w:rPr>
          <w:kern w:val="0"/>
          <w:sz w:val="24"/>
        </w:rPr>
      </w:pPr>
    </w:p>
    <w:p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 xml:space="preserve">13 </w:t>
      </w:r>
      <w:r w:rsidR="00CE32C9" w:rsidRPr="002A4193">
        <w:rPr>
          <w:rFonts w:hint="eastAsia"/>
          <w:b/>
          <w:bCs/>
          <w:color w:val="000000"/>
          <w:kern w:val="0"/>
          <w:sz w:val="24"/>
        </w:rPr>
        <w:t>资产支持证券投资收益</w:t>
      </w:r>
    </w:p>
    <w:p w:rsidR="00CE32C9" w:rsidRPr="002A4193" w:rsidRDefault="00CE32C9" w:rsidP="002A4193">
      <w:pPr>
        <w:autoSpaceDE w:val="0"/>
        <w:autoSpaceDN w:val="0"/>
        <w:adjustRightInd w:val="0"/>
        <w:spacing w:before="29" w:line="288" w:lineRule="auto"/>
        <w:ind w:left="15"/>
        <w:jc w:val="right"/>
        <w:rPr>
          <w:color w:val="000000"/>
          <w:sz w:val="24"/>
        </w:rPr>
      </w:pPr>
      <w:r w:rsidRPr="002A4193">
        <w:rPr>
          <w:rFonts w:hint="eastAsia"/>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977"/>
        <w:gridCol w:w="2659"/>
      </w:tblGrid>
      <w:tr w:rsidR="00CE32C9" w:rsidRPr="00D0515B" w:rsidTr="004E10EC">
        <w:trPr>
          <w:trHeight w:val="315"/>
        </w:trPr>
        <w:tc>
          <w:tcPr>
            <w:tcW w:w="3544" w:type="dxa"/>
            <w:vAlign w:val="center"/>
          </w:tcPr>
          <w:p w:rsidR="00CE32C9" w:rsidRPr="002A4193" w:rsidRDefault="00CE32C9" w:rsidP="002A4193">
            <w:pPr>
              <w:autoSpaceDE w:val="0"/>
              <w:autoSpaceDN w:val="0"/>
              <w:spacing w:before="29" w:line="288" w:lineRule="auto"/>
              <w:jc w:val="center"/>
              <w:textAlignment w:val="bottom"/>
              <w:rPr>
                <w:kern w:val="0"/>
                <w:sz w:val="24"/>
              </w:rPr>
            </w:pPr>
            <w:r w:rsidRPr="002A4193">
              <w:rPr>
                <w:rFonts w:hint="eastAsia"/>
                <w:kern w:val="0"/>
                <w:sz w:val="24"/>
              </w:rPr>
              <w:t>项目</w:t>
            </w:r>
          </w:p>
        </w:tc>
        <w:tc>
          <w:tcPr>
            <w:tcW w:w="2977" w:type="dxa"/>
            <w:vAlign w:val="center"/>
          </w:tcPr>
          <w:p w:rsidR="00CE32C9" w:rsidRPr="002A4193" w:rsidRDefault="00CE32C9" w:rsidP="002A4193">
            <w:pPr>
              <w:spacing w:before="29" w:line="288" w:lineRule="auto"/>
              <w:jc w:val="center"/>
              <w:rPr>
                <w:kern w:val="0"/>
                <w:sz w:val="24"/>
              </w:rPr>
            </w:pPr>
            <w:r w:rsidRPr="002A4193">
              <w:rPr>
                <w:rFonts w:hint="eastAsia"/>
                <w:kern w:val="0"/>
                <w:sz w:val="24"/>
              </w:rPr>
              <w:t>本期</w:t>
            </w:r>
          </w:p>
          <w:p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2019</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w:t>
            </w:r>
            <w:r w:rsidRPr="002A4193">
              <w:rPr>
                <w:rFonts w:hint="eastAsia"/>
                <w:kern w:val="0"/>
                <w:sz w:val="24"/>
              </w:rPr>
              <w:t>至</w:t>
            </w:r>
            <w:r w:rsidRPr="002A4193">
              <w:rPr>
                <w:kern w:val="0"/>
                <w:sz w:val="24"/>
              </w:rPr>
              <w:t>2019</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c>
          <w:tcPr>
            <w:tcW w:w="2659" w:type="dxa"/>
            <w:vAlign w:val="center"/>
          </w:tcPr>
          <w:p w:rsidR="00CE32C9" w:rsidRPr="002A4193" w:rsidRDefault="00CE32C9" w:rsidP="002A4193">
            <w:pPr>
              <w:spacing w:before="29" w:line="288" w:lineRule="auto"/>
              <w:jc w:val="center"/>
              <w:rPr>
                <w:kern w:val="0"/>
                <w:sz w:val="24"/>
              </w:rPr>
            </w:pPr>
            <w:r w:rsidRPr="002A4193">
              <w:rPr>
                <w:rFonts w:hint="eastAsia"/>
                <w:kern w:val="0"/>
                <w:sz w:val="24"/>
              </w:rPr>
              <w:t>上年度可比期间</w:t>
            </w:r>
          </w:p>
          <w:p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2018</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日至</w:t>
            </w:r>
            <w:r w:rsidRPr="002A4193">
              <w:rPr>
                <w:kern w:val="0"/>
                <w:sz w:val="24"/>
              </w:rPr>
              <w:t>2018</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卖出资产支持证券成交总额</w:t>
            </w:r>
          </w:p>
        </w:tc>
        <w:tc>
          <w:tcPr>
            <w:tcW w:w="2977" w:type="dxa"/>
            <w:vAlign w:val="bottom"/>
          </w:tcPr>
          <w:p w:rsidR="00CE32C9" w:rsidRPr="002A6A62" w:rsidRDefault="00CE32C9" w:rsidP="002A6A62">
            <w:pPr>
              <w:spacing w:before="29" w:line="288" w:lineRule="auto"/>
              <w:jc w:val="right"/>
              <w:rPr>
                <w:sz w:val="24"/>
              </w:rPr>
            </w:pPr>
            <w:r w:rsidRPr="002A6A62">
              <w:rPr>
                <w:sz w:val="24"/>
              </w:rPr>
              <w:t>61,052,436.16</w:t>
            </w:r>
          </w:p>
        </w:tc>
        <w:tc>
          <w:tcPr>
            <w:tcW w:w="2659" w:type="dxa"/>
            <w:vAlign w:val="bottom"/>
          </w:tcPr>
          <w:p w:rsidR="00CE32C9" w:rsidRPr="002A6A62" w:rsidRDefault="00CE32C9" w:rsidP="002A6A62">
            <w:pPr>
              <w:spacing w:before="29" w:line="288" w:lineRule="auto"/>
              <w:jc w:val="right"/>
              <w:rPr>
                <w:sz w:val="24"/>
              </w:rPr>
            </w:pPr>
            <w:r w:rsidRPr="002A6A62">
              <w:rPr>
                <w:sz w:val="24"/>
              </w:rPr>
              <w:t>54,704,205.21</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减：卖出资产支持证券成本总额</w:t>
            </w:r>
          </w:p>
        </w:tc>
        <w:tc>
          <w:tcPr>
            <w:tcW w:w="2977" w:type="dxa"/>
          </w:tcPr>
          <w:p w:rsidR="00CE32C9" w:rsidRPr="002A6A62" w:rsidRDefault="00CE32C9" w:rsidP="002A6A62">
            <w:pPr>
              <w:spacing w:before="29" w:line="288" w:lineRule="auto"/>
              <w:jc w:val="right"/>
              <w:rPr>
                <w:sz w:val="24"/>
              </w:rPr>
            </w:pPr>
            <w:r w:rsidRPr="002A6A62">
              <w:rPr>
                <w:sz w:val="24"/>
              </w:rPr>
              <w:t>60,000,000.00</w:t>
            </w:r>
          </w:p>
        </w:tc>
        <w:tc>
          <w:tcPr>
            <w:tcW w:w="2659" w:type="dxa"/>
          </w:tcPr>
          <w:p w:rsidR="00CE32C9" w:rsidRPr="002A6A62" w:rsidRDefault="00CE32C9" w:rsidP="002A6A62">
            <w:pPr>
              <w:spacing w:before="29" w:line="288" w:lineRule="auto"/>
              <w:jc w:val="right"/>
              <w:rPr>
                <w:sz w:val="24"/>
              </w:rPr>
            </w:pPr>
            <w:r w:rsidRPr="002A6A62">
              <w:rPr>
                <w:sz w:val="24"/>
              </w:rPr>
              <w:t>54,225,000.00</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减：应收利息总额</w:t>
            </w:r>
          </w:p>
        </w:tc>
        <w:tc>
          <w:tcPr>
            <w:tcW w:w="2977" w:type="dxa"/>
          </w:tcPr>
          <w:p w:rsidR="00CE32C9" w:rsidRPr="002A6A62" w:rsidRDefault="00CE32C9" w:rsidP="002A6A62">
            <w:pPr>
              <w:spacing w:before="29" w:line="288" w:lineRule="auto"/>
              <w:jc w:val="right"/>
              <w:rPr>
                <w:sz w:val="24"/>
              </w:rPr>
            </w:pPr>
            <w:r w:rsidRPr="002A6A62">
              <w:rPr>
                <w:sz w:val="24"/>
              </w:rPr>
              <w:t>1,052,436.16</w:t>
            </w:r>
          </w:p>
        </w:tc>
        <w:tc>
          <w:tcPr>
            <w:tcW w:w="2659" w:type="dxa"/>
          </w:tcPr>
          <w:p w:rsidR="00CE32C9" w:rsidRPr="002A6A62" w:rsidRDefault="00CE32C9" w:rsidP="002A6A62">
            <w:pPr>
              <w:spacing w:before="29" w:line="288" w:lineRule="auto"/>
              <w:jc w:val="right"/>
              <w:rPr>
                <w:sz w:val="24"/>
              </w:rPr>
            </w:pPr>
            <w:r w:rsidRPr="002A6A62">
              <w:rPr>
                <w:sz w:val="24"/>
              </w:rPr>
              <w:t>479,205.21</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资产支持证券投资收益</w:t>
            </w:r>
          </w:p>
        </w:tc>
        <w:tc>
          <w:tcPr>
            <w:tcW w:w="2977" w:type="dxa"/>
          </w:tcPr>
          <w:p w:rsidR="00CE32C9" w:rsidRPr="002A6A62" w:rsidRDefault="00CE32C9" w:rsidP="002A6A62">
            <w:pPr>
              <w:spacing w:before="29" w:line="288" w:lineRule="auto"/>
              <w:jc w:val="right"/>
              <w:rPr>
                <w:sz w:val="24"/>
              </w:rPr>
            </w:pPr>
            <w:r w:rsidRPr="002A6A62">
              <w:rPr>
                <w:sz w:val="24"/>
              </w:rPr>
              <w:t>-</w:t>
            </w:r>
          </w:p>
        </w:tc>
        <w:tc>
          <w:tcPr>
            <w:tcW w:w="2659" w:type="dxa"/>
          </w:tcPr>
          <w:p w:rsidR="00CE32C9" w:rsidRPr="002A6A62" w:rsidRDefault="00CE32C9" w:rsidP="002A6A62">
            <w:pPr>
              <w:spacing w:before="29" w:line="288" w:lineRule="auto"/>
              <w:jc w:val="right"/>
              <w:rPr>
                <w:sz w:val="24"/>
              </w:rPr>
            </w:pPr>
            <w:r w:rsidRPr="002A6A62">
              <w:rPr>
                <w:sz w:val="24"/>
              </w:rPr>
              <w:t>-</w:t>
            </w:r>
          </w:p>
        </w:tc>
      </w:tr>
    </w:tbl>
    <w:p w:rsidR="006D141C" w:rsidRPr="00A77CFC" w:rsidRDefault="006D141C" w:rsidP="004B36C2">
      <w:pPr>
        <w:spacing w:line="360" w:lineRule="auto"/>
        <w:rPr>
          <w:rFonts w:asciiTheme="minorEastAsia" w:eastAsiaTheme="minorEastAsia" w:hAnsiTheme="minorEastAsia"/>
          <w:szCs w:val="21"/>
        </w:rPr>
      </w:pPr>
    </w:p>
    <w:p w:rsidR="006D141C" w:rsidRPr="009D3A77" w:rsidRDefault="006D141C" w:rsidP="009D3A77">
      <w:pPr>
        <w:spacing w:before="29" w:line="288" w:lineRule="auto"/>
        <w:rPr>
          <w:b/>
          <w:bCs/>
          <w:kern w:val="0"/>
          <w:sz w:val="24"/>
        </w:rPr>
      </w:pPr>
      <w:r w:rsidRPr="009D3A77">
        <w:rPr>
          <w:rFonts w:hint="eastAsia"/>
          <w:b/>
          <w:bCs/>
          <w:kern w:val="0"/>
          <w:sz w:val="24"/>
        </w:rPr>
        <w:t>7.4.7.</w:t>
      </w:r>
      <w:r w:rsidR="008A28D4" w:rsidRPr="009D3A77">
        <w:rPr>
          <w:rFonts w:hint="eastAsia"/>
          <w:b/>
          <w:bCs/>
          <w:kern w:val="0"/>
          <w:sz w:val="24"/>
        </w:rPr>
        <w:t>14</w:t>
      </w:r>
      <w:r w:rsidRPr="009D3A77">
        <w:rPr>
          <w:rFonts w:hint="eastAsia"/>
          <w:b/>
          <w:bCs/>
          <w:kern w:val="0"/>
          <w:sz w:val="24"/>
        </w:rPr>
        <w:t>其他收入</w:t>
      </w:r>
    </w:p>
    <w:p w:rsidR="006D141C" w:rsidRPr="00834571" w:rsidRDefault="005F5EBA" w:rsidP="00834571">
      <w:pPr>
        <w:tabs>
          <w:tab w:val="left" w:pos="426"/>
        </w:tabs>
        <w:spacing w:before="29" w:line="288" w:lineRule="auto"/>
        <w:jc w:val="left"/>
        <w:rPr>
          <w:kern w:val="0"/>
          <w:sz w:val="24"/>
        </w:rPr>
      </w:pPr>
      <w:r>
        <w:rPr>
          <w:rFonts w:hint="eastAsia"/>
          <w:kern w:val="0"/>
          <w:sz w:val="24"/>
        </w:rPr>
        <w:t xml:space="preserve">    </w:t>
      </w:r>
      <w:r w:rsidR="006D141C" w:rsidRPr="00834571">
        <w:rPr>
          <w:rFonts w:hint="eastAsia"/>
          <w:kern w:val="0"/>
          <w:sz w:val="24"/>
        </w:rPr>
        <w:t>本基金本报告期内及上年度可比期间无其他收入。</w:t>
      </w:r>
    </w:p>
    <w:p w:rsidR="006D141C" w:rsidRPr="00D0515B" w:rsidRDefault="007D0C4D" w:rsidP="00D0515B">
      <w:pPr>
        <w:spacing w:line="360" w:lineRule="auto"/>
        <w:ind w:firstLineChars="100" w:firstLine="21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8B7FD3" w:rsidRDefault="006D141C" w:rsidP="008B7FD3">
      <w:pPr>
        <w:spacing w:before="29" w:line="288" w:lineRule="auto"/>
        <w:rPr>
          <w:b/>
          <w:bCs/>
          <w:kern w:val="0"/>
          <w:sz w:val="24"/>
        </w:rPr>
      </w:pPr>
      <w:r w:rsidRPr="008B7FD3">
        <w:rPr>
          <w:rFonts w:hint="eastAsia"/>
          <w:b/>
          <w:bCs/>
          <w:kern w:val="0"/>
          <w:sz w:val="24"/>
        </w:rPr>
        <w:t>7.4.7.</w:t>
      </w:r>
      <w:r w:rsidR="008A28D4" w:rsidRPr="008B7FD3">
        <w:rPr>
          <w:rFonts w:hint="eastAsia"/>
          <w:b/>
          <w:bCs/>
          <w:kern w:val="0"/>
          <w:sz w:val="24"/>
        </w:rPr>
        <w:t>15</w:t>
      </w:r>
      <w:r w:rsidRPr="008B7FD3">
        <w:rPr>
          <w:rFonts w:hint="eastAsia"/>
          <w:b/>
          <w:bCs/>
          <w:kern w:val="0"/>
          <w:sz w:val="24"/>
        </w:rPr>
        <w:t>其他费用</w:t>
      </w:r>
    </w:p>
    <w:p w:rsidR="006D141C" w:rsidRPr="008B7FD3" w:rsidRDefault="005B4215" w:rsidP="008B7FD3">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本期</w:t>
            </w:r>
          </w:p>
          <w:p w:rsidR="006D141C" w:rsidRPr="008B7FD3" w:rsidRDefault="006D141C" w:rsidP="008B7FD3">
            <w:pPr>
              <w:widowControl/>
              <w:autoSpaceDE w:val="0"/>
              <w:autoSpaceDN w:val="0"/>
              <w:spacing w:before="29" w:line="288" w:lineRule="auto"/>
              <w:ind w:right="-15"/>
              <w:jc w:val="center"/>
              <w:textAlignment w:val="bottom"/>
              <w:rPr>
                <w:sz w:val="24"/>
              </w:rPr>
            </w:pPr>
            <w:r w:rsidRPr="008B7FD3">
              <w:rPr>
                <w:rFonts w:hint="eastAsia"/>
                <w:sz w:val="24"/>
              </w:rPr>
              <w:t>2019</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2019</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上年度可比期间</w:t>
            </w:r>
          </w:p>
          <w:p w:rsidR="006D141C" w:rsidRPr="008B7FD3" w:rsidRDefault="006D64C2" w:rsidP="008B7FD3">
            <w:pPr>
              <w:widowControl/>
              <w:autoSpaceDE w:val="0"/>
              <w:autoSpaceDN w:val="0"/>
              <w:spacing w:before="29" w:line="288" w:lineRule="auto"/>
              <w:ind w:right="-15"/>
              <w:jc w:val="center"/>
              <w:textAlignment w:val="bottom"/>
              <w:rPr>
                <w:sz w:val="24"/>
              </w:rPr>
            </w:pPr>
            <w:r w:rsidRPr="008B7FD3">
              <w:rPr>
                <w:rFonts w:hint="eastAsia"/>
                <w:sz w:val="24"/>
              </w:rPr>
              <w:t>2018</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2018</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110,000.00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110,000.00</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130,000.00</w:t>
            </w:r>
          </w:p>
        </w:tc>
      </w:tr>
      <w:tr w:rsidR="00D20419">
        <w:trPr>
          <w:jc w:val="center"/>
        </w:trPr>
        <w:tc>
          <w:tcPr>
            <w:tcW w:w="2855" w:type="dxa"/>
            <w:vAlign w:val="center"/>
          </w:tcPr>
          <w:p w:rsidR="00D20419" w:rsidRDefault="00712A8E">
            <w:pPr>
              <w:jc w:val="left"/>
            </w:pPr>
            <w:r>
              <w:rPr>
                <w:rFonts w:hint="eastAsia"/>
                <w:sz w:val="24"/>
              </w:rPr>
              <w:t>银行费用</w:t>
            </w:r>
          </w:p>
        </w:tc>
        <w:tc>
          <w:tcPr>
            <w:tcW w:w="2893" w:type="dxa"/>
            <w:vAlign w:val="center"/>
          </w:tcPr>
          <w:p w:rsidR="00D20419" w:rsidRDefault="00712A8E">
            <w:pPr>
              <w:jc w:val="right"/>
            </w:pPr>
            <w:r>
              <w:rPr>
                <w:rFonts w:hint="eastAsia"/>
                <w:sz w:val="24"/>
              </w:rPr>
              <w:t>115,514.01</w:t>
            </w:r>
          </w:p>
        </w:tc>
        <w:tc>
          <w:tcPr>
            <w:tcW w:w="3367" w:type="dxa"/>
            <w:vAlign w:val="center"/>
          </w:tcPr>
          <w:p w:rsidR="00D20419" w:rsidRDefault="00712A8E">
            <w:pPr>
              <w:jc w:val="right"/>
            </w:pPr>
            <w:r>
              <w:rPr>
                <w:rFonts w:hint="eastAsia"/>
                <w:sz w:val="24"/>
              </w:rPr>
              <w:t>88,064.27</w:t>
            </w:r>
          </w:p>
        </w:tc>
      </w:tr>
      <w:tr w:rsidR="00D20419">
        <w:trPr>
          <w:jc w:val="center"/>
        </w:trPr>
        <w:tc>
          <w:tcPr>
            <w:tcW w:w="2855" w:type="dxa"/>
            <w:vAlign w:val="center"/>
          </w:tcPr>
          <w:p w:rsidR="00D20419" w:rsidRDefault="00712A8E">
            <w:pPr>
              <w:jc w:val="left"/>
            </w:pPr>
            <w:r>
              <w:rPr>
                <w:rFonts w:hint="eastAsia"/>
                <w:sz w:val="24"/>
              </w:rPr>
              <w:t>债券账户费用</w:t>
            </w:r>
          </w:p>
        </w:tc>
        <w:tc>
          <w:tcPr>
            <w:tcW w:w="2893" w:type="dxa"/>
            <w:vAlign w:val="center"/>
          </w:tcPr>
          <w:p w:rsidR="00D20419" w:rsidRDefault="00712A8E">
            <w:pPr>
              <w:jc w:val="right"/>
            </w:pPr>
            <w:r>
              <w:rPr>
                <w:rFonts w:hint="eastAsia"/>
                <w:sz w:val="24"/>
              </w:rPr>
              <w:t>37,200.00</w:t>
            </w:r>
          </w:p>
        </w:tc>
        <w:tc>
          <w:tcPr>
            <w:tcW w:w="3367" w:type="dxa"/>
            <w:vAlign w:val="center"/>
          </w:tcPr>
          <w:p w:rsidR="00D20419" w:rsidRDefault="00712A8E">
            <w:pPr>
              <w:jc w:val="right"/>
            </w:pPr>
            <w:r>
              <w:rPr>
                <w:rFonts w:hint="eastAsia"/>
                <w:sz w:val="24"/>
              </w:rPr>
              <w:t>37,200.00</w:t>
            </w:r>
          </w:p>
        </w:tc>
      </w:tr>
      <w:tr w:rsidR="00D20419">
        <w:trPr>
          <w:jc w:val="center"/>
        </w:trPr>
        <w:tc>
          <w:tcPr>
            <w:tcW w:w="2855" w:type="dxa"/>
            <w:vAlign w:val="center"/>
          </w:tcPr>
          <w:p w:rsidR="00D20419" w:rsidRDefault="00712A8E">
            <w:pPr>
              <w:jc w:val="left"/>
            </w:pPr>
            <w:r>
              <w:rPr>
                <w:rFonts w:hint="eastAsia"/>
                <w:sz w:val="24"/>
              </w:rPr>
              <w:t>其他</w:t>
            </w:r>
          </w:p>
        </w:tc>
        <w:tc>
          <w:tcPr>
            <w:tcW w:w="2893" w:type="dxa"/>
            <w:vAlign w:val="center"/>
          </w:tcPr>
          <w:p w:rsidR="00D20419" w:rsidRDefault="00712A8E">
            <w:pPr>
              <w:jc w:val="right"/>
            </w:pPr>
            <w:r>
              <w:rPr>
                <w:rFonts w:hint="eastAsia"/>
                <w:sz w:val="24"/>
              </w:rPr>
              <w:t>-</w:t>
            </w:r>
          </w:p>
        </w:tc>
        <w:tc>
          <w:tcPr>
            <w:tcW w:w="3367" w:type="dxa"/>
            <w:vAlign w:val="center"/>
          </w:tcPr>
          <w:p w:rsidR="00D20419" w:rsidRDefault="00712A8E">
            <w:pPr>
              <w:jc w:val="right"/>
            </w:pPr>
            <w:r>
              <w:rPr>
                <w:rFonts w:hint="eastAsia"/>
                <w:sz w:val="24"/>
              </w:rPr>
              <w:t>-</w:t>
            </w:r>
          </w:p>
        </w:tc>
      </w:tr>
      <w:tr w:rsidR="002C233F" w:rsidRPr="00D0515B" w:rsidTr="00383FA0">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383FA0">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382,714.01</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365,264.27</w:t>
            </w:r>
          </w:p>
        </w:tc>
      </w:tr>
    </w:tbl>
    <w:p w:rsidR="006D141C" w:rsidRPr="00D0515B" w:rsidRDefault="006D141C" w:rsidP="004B36C2">
      <w:pPr>
        <w:spacing w:line="360" w:lineRule="auto"/>
        <w:rPr>
          <w:rFonts w:asciiTheme="minorEastAsia" w:eastAsiaTheme="minorEastAsia" w:hAnsiTheme="minorEastAsia"/>
          <w:szCs w:val="21"/>
        </w:rPr>
      </w:pP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lastRenderedPageBreak/>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537B39" w:rsidRDefault="00537B39" w:rsidP="00537B3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537B39" w:rsidRPr="0091212A" w:rsidTr="00712A8E">
        <w:tc>
          <w:tcPr>
            <w:tcW w:w="5220" w:type="dxa"/>
          </w:tcPr>
          <w:p w:rsidR="00537B39" w:rsidRPr="004E7650" w:rsidRDefault="00537B39" w:rsidP="00712A8E">
            <w:pPr>
              <w:spacing w:before="29" w:line="288" w:lineRule="auto"/>
              <w:jc w:val="center"/>
              <w:rPr>
                <w:color w:val="000000"/>
                <w:sz w:val="24"/>
              </w:rPr>
            </w:pPr>
            <w:r w:rsidRPr="004E7650">
              <w:rPr>
                <w:rFonts w:hint="eastAsia"/>
                <w:color w:val="000000"/>
                <w:sz w:val="24"/>
              </w:rPr>
              <w:t>关联方名称</w:t>
            </w:r>
          </w:p>
        </w:tc>
        <w:tc>
          <w:tcPr>
            <w:tcW w:w="3780" w:type="dxa"/>
          </w:tcPr>
          <w:p w:rsidR="00537B39" w:rsidRPr="004E7650" w:rsidRDefault="00537B39" w:rsidP="00712A8E">
            <w:pPr>
              <w:spacing w:before="29" w:line="288" w:lineRule="auto"/>
              <w:jc w:val="center"/>
              <w:rPr>
                <w:color w:val="000000"/>
                <w:sz w:val="24"/>
              </w:rPr>
            </w:pPr>
            <w:r w:rsidRPr="004E7650">
              <w:rPr>
                <w:rFonts w:hint="eastAsia"/>
                <w:color w:val="000000"/>
                <w:sz w:val="24"/>
              </w:rPr>
              <w:t>与本基金的关系</w:t>
            </w:r>
          </w:p>
        </w:tc>
      </w:tr>
      <w:tr w:rsidR="00D20419">
        <w:tc>
          <w:tcPr>
            <w:tcW w:w="5220" w:type="dxa"/>
            <w:vAlign w:val="center"/>
          </w:tcPr>
          <w:p w:rsidR="00D20419" w:rsidRDefault="00712A8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D20419" w:rsidRDefault="00712A8E">
            <w:pPr>
              <w:jc w:val="center"/>
            </w:pPr>
            <w:r>
              <w:rPr>
                <w:color w:val="000000"/>
                <w:sz w:val="24"/>
              </w:rPr>
              <w:t>基金管理人、基金注册登记机构、基金销售机构</w:t>
            </w:r>
          </w:p>
        </w:tc>
      </w:tr>
      <w:tr w:rsidR="00D20419">
        <w:tc>
          <w:tcPr>
            <w:tcW w:w="5220" w:type="dxa"/>
            <w:vAlign w:val="center"/>
          </w:tcPr>
          <w:p w:rsidR="00D20419" w:rsidRDefault="00712A8E">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D20419" w:rsidRDefault="00712A8E">
            <w:pPr>
              <w:jc w:val="center"/>
            </w:pPr>
            <w:r>
              <w:rPr>
                <w:color w:val="000000"/>
                <w:sz w:val="24"/>
              </w:rPr>
              <w:t>基金托管人、基金销售机构</w:t>
            </w:r>
          </w:p>
        </w:tc>
      </w:tr>
      <w:tr w:rsidR="00D20419">
        <w:tc>
          <w:tcPr>
            <w:tcW w:w="5220" w:type="dxa"/>
            <w:vAlign w:val="center"/>
          </w:tcPr>
          <w:p w:rsidR="00D20419" w:rsidRDefault="00712A8E">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D20419" w:rsidRDefault="00712A8E">
            <w:pPr>
              <w:jc w:val="center"/>
            </w:pPr>
            <w:r>
              <w:rPr>
                <w:color w:val="000000"/>
                <w:sz w:val="24"/>
              </w:rPr>
              <w:t>基金管理人的股东、基金销售机构</w:t>
            </w:r>
          </w:p>
        </w:tc>
      </w:tr>
      <w:tr w:rsidR="00D20419">
        <w:tc>
          <w:tcPr>
            <w:tcW w:w="5220" w:type="dxa"/>
            <w:vAlign w:val="center"/>
          </w:tcPr>
          <w:p w:rsidR="00D20419" w:rsidRDefault="00712A8E">
            <w:pPr>
              <w:jc w:val="left"/>
            </w:pPr>
            <w:r>
              <w:rPr>
                <w:color w:val="000000"/>
                <w:sz w:val="24"/>
              </w:rPr>
              <w:t>施罗德投资管理有限公司</w:t>
            </w:r>
          </w:p>
        </w:tc>
        <w:tc>
          <w:tcPr>
            <w:tcW w:w="3780" w:type="dxa"/>
            <w:vAlign w:val="center"/>
          </w:tcPr>
          <w:p w:rsidR="00D20419" w:rsidRDefault="00712A8E">
            <w:pPr>
              <w:jc w:val="center"/>
            </w:pPr>
            <w:r>
              <w:rPr>
                <w:color w:val="000000"/>
                <w:sz w:val="24"/>
              </w:rPr>
              <w:t>基金管理人的股东</w:t>
            </w:r>
          </w:p>
        </w:tc>
      </w:tr>
      <w:tr w:rsidR="00D20419">
        <w:tc>
          <w:tcPr>
            <w:tcW w:w="5220" w:type="dxa"/>
            <w:vAlign w:val="center"/>
          </w:tcPr>
          <w:p w:rsidR="00D20419" w:rsidRDefault="00712A8E">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D20419" w:rsidRDefault="00712A8E">
            <w:pPr>
              <w:jc w:val="center"/>
            </w:pPr>
            <w:r>
              <w:rPr>
                <w:color w:val="000000"/>
                <w:sz w:val="24"/>
              </w:rPr>
              <w:t>基金管理人的股东</w:t>
            </w:r>
          </w:p>
        </w:tc>
      </w:tr>
      <w:tr w:rsidR="00D20419">
        <w:tc>
          <w:tcPr>
            <w:tcW w:w="5220" w:type="dxa"/>
            <w:vAlign w:val="center"/>
          </w:tcPr>
          <w:p w:rsidR="00D20419" w:rsidRDefault="00712A8E">
            <w:pPr>
              <w:jc w:val="left"/>
            </w:pPr>
            <w:r>
              <w:rPr>
                <w:color w:val="000000"/>
                <w:sz w:val="24"/>
              </w:rPr>
              <w:t>交银施罗德资产管理有限公司</w:t>
            </w:r>
          </w:p>
        </w:tc>
        <w:tc>
          <w:tcPr>
            <w:tcW w:w="3780" w:type="dxa"/>
            <w:vAlign w:val="center"/>
          </w:tcPr>
          <w:p w:rsidR="00D20419" w:rsidRDefault="00712A8E">
            <w:pPr>
              <w:jc w:val="center"/>
            </w:pPr>
            <w:r>
              <w:rPr>
                <w:color w:val="000000"/>
                <w:sz w:val="24"/>
              </w:rPr>
              <w:t>基金管理人的子公司</w:t>
            </w:r>
          </w:p>
        </w:tc>
      </w:tr>
      <w:tr w:rsidR="00D20419">
        <w:tc>
          <w:tcPr>
            <w:tcW w:w="5220" w:type="dxa"/>
            <w:vAlign w:val="center"/>
          </w:tcPr>
          <w:p w:rsidR="00D20419" w:rsidRDefault="00712A8E">
            <w:pPr>
              <w:jc w:val="left"/>
            </w:pPr>
            <w:r>
              <w:rPr>
                <w:color w:val="000000"/>
                <w:sz w:val="24"/>
              </w:rPr>
              <w:t>上海直源投资管理有限公司</w:t>
            </w:r>
          </w:p>
        </w:tc>
        <w:tc>
          <w:tcPr>
            <w:tcW w:w="3780" w:type="dxa"/>
            <w:vAlign w:val="center"/>
          </w:tcPr>
          <w:p w:rsidR="00D20419" w:rsidRDefault="00712A8E">
            <w:pPr>
              <w:jc w:val="center"/>
            </w:pPr>
            <w:r>
              <w:rPr>
                <w:color w:val="000000"/>
                <w:sz w:val="24"/>
              </w:rPr>
              <w:t>受基金管理人控制的公司</w:t>
            </w:r>
          </w:p>
        </w:tc>
      </w:tr>
    </w:tbl>
    <w:p w:rsidR="00A90293" w:rsidRPr="00D754A9" w:rsidRDefault="00537B39" w:rsidP="00A90293">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143875"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rsidR="006D141C" w:rsidRPr="00143875" w:rsidRDefault="006D141C" w:rsidP="00143875">
      <w:pPr>
        <w:autoSpaceDE w:val="0"/>
        <w:autoSpaceDN w:val="0"/>
        <w:adjustRightInd w:val="0"/>
        <w:spacing w:before="29" w:line="288" w:lineRule="auto"/>
        <w:jc w:val="left"/>
        <w:rPr>
          <w:b/>
          <w:bCs/>
          <w:kern w:val="0"/>
          <w:sz w:val="24"/>
        </w:rPr>
      </w:pPr>
      <w:r w:rsidRPr="00143875">
        <w:rPr>
          <w:rFonts w:hint="eastAsia"/>
          <w:b/>
          <w:bCs/>
          <w:kern w:val="0"/>
          <w:sz w:val="24"/>
        </w:rPr>
        <w:t>7.4.10.</w:t>
      </w:r>
      <w:r w:rsidR="008A28D4" w:rsidRPr="00143875">
        <w:rPr>
          <w:rFonts w:hint="eastAsia"/>
          <w:b/>
          <w:bCs/>
          <w:kern w:val="0"/>
          <w:sz w:val="24"/>
        </w:rPr>
        <w:t>1</w:t>
      </w:r>
      <w:r w:rsidRPr="00143875">
        <w:rPr>
          <w:rFonts w:hint="eastAsia"/>
          <w:b/>
          <w:bCs/>
          <w:kern w:val="0"/>
          <w:sz w:val="24"/>
        </w:rPr>
        <w:t>通过关联方交易单元进行的交易</w:t>
      </w:r>
    </w:p>
    <w:p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本基金本报告期内及上年度可比期间无通过关联方交易单元进行的交易。</w:t>
      </w:r>
    </w:p>
    <w:p w:rsidR="00143875" w:rsidRPr="00D0515B" w:rsidRDefault="00143875" w:rsidP="000A6038">
      <w:pPr>
        <w:spacing w:line="360" w:lineRule="auto"/>
        <w:ind w:firstLineChars="200" w:firstLine="420"/>
        <w:rPr>
          <w:rFonts w:asciiTheme="minorEastAsia" w:eastAsiaTheme="minorEastAsia" w:hAnsiTheme="minorEastAsia"/>
          <w:szCs w:val="21"/>
        </w:rPr>
      </w:pP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w:t>
      </w:r>
      <w:r w:rsidR="008A28D4" w:rsidRPr="00615AEA">
        <w:rPr>
          <w:rFonts w:hint="eastAsia"/>
          <w:b/>
          <w:bCs/>
          <w:kern w:val="0"/>
          <w:sz w:val="24"/>
        </w:rPr>
        <w:t>2</w:t>
      </w:r>
      <w:r w:rsidRPr="00615AEA">
        <w:rPr>
          <w:rFonts w:hint="eastAsia"/>
          <w:b/>
          <w:bCs/>
          <w:kern w:val="0"/>
          <w:sz w:val="24"/>
        </w:rPr>
        <w:t>关联方报酬</w:t>
      </w: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本期</w:t>
            </w:r>
          </w:p>
          <w:p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2019</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2019</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上年度可比期间</w:t>
            </w:r>
          </w:p>
          <w:p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2018</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2018</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27,541,062.36</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13,587,757.80</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15,573,960.67</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5,479,999.21</w:t>
            </w:r>
          </w:p>
        </w:tc>
      </w:tr>
    </w:tbl>
    <w:p w:rsidR="00D20419" w:rsidRDefault="00712A8E">
      <w:pPr>
        <w:tabs>
          <w:tab w:val="left" w:pos="426"/>
        </w:tabs>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0.30%</w:t>
      </w:r>
      <w:r>
        <w:rPr>
          <w:rFonts w:hint="eastAsia"/>
          <w:kern w:val="0"/>
          <w:sz w:val="24"/>
        </w:rPr>
        <w:t>的年费率计提，逐日累计至每月月底，按月支付。其计算公式为：</w:t>
      </w:r>
    </w:p>
    <w:p w:rsidR="006D141C" w:rsidRPr="00EA38EC" w:rsidRDefault="006D141C" w:rsidP="00EA38EC">
      <w:pPr>
        <w:tabs>
          <w:tab w:val="left" w:pos="426"/>
        </w:tabs>
        <w:spacing w:before="29" w:line="288" w:lineRule="auto"/>
        <w:jc w:val="left"/>
        <w:rPr>
          <w:kern w:val="0"/>
          <w:sz w:val="24"/>
        </w:rPr>
      </w:pPr>
      <w:r w:rsidRPr="00EA38EC">
        <w:rPr>
          <w:rFonts w:hint="eastAsia"/>
          <w:kern w:val="0"/>
          <w:sz w:val="24"/>
        </w:rPr>
        <w:t>日管理人报酬＝前一日基金资产净值</w:t>
      </w:r>
      <w:r w:rsidRPr="00EA38EC">
        <w:rPr>
          <w:rFonts w:hint="eastAsia"/>
          <w:kern w:val="0"/>
          <w:sz w:val="24"/>
        </w:rPr>
        <w:t xml:space="preserve"> </w:t>
      </w:r>
      <w:r w:rsidR="005755E0" w:rsidRPr="00492FC5">
        <w:rPr>
          <w:rFonts w:hint="eastAsia"/>
          <w:kern w:val="0"/>
          <w:sz w:val="24"/>
        </w:rPr>
        <w:t>×</w:t>
      </w:r>
      <w:r w:rsidRPr="00EA38EC">
        <w:rPr>
          <w:rFonts w:hint="eastAsia"/>
          <w:kern w:val="0"/>
          <w:sz w:val="24"/>
        </w:rPr>
        <w:t xml:space="preserve"> 0.30% / </w:t>
      </w:r>
      <w:r w:rsidRPr="00EA38EC">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lastRenderedPageBreak/>
        <w:t>7.4.10.2.</w:t>
      </w:r>
      <w:r w:rsidR="008A28D4" w:rsidRPr="006853D5">
        <w:rPr>
          <w:rFonts w:hint="eastAsia"/>
          <w:b/>
          <w:bCs/>
          <w:kern w:val="0"/>
          <w:sz w:val="24"/>
        </w:rPr>
        <w:t>2</w:t>
      </w:r>
      <w:r w:rsidRPr="006853D5">
        <w:rPr>
          <w:rFonts w:hint="eastAsia"/>
          <w:b/>
          <w:bCs/>
          <w:kern w:val="0"/>
          <w:sz w:val="24"/>
        </w:rPr>
        <w:t>基金托管费</w:t>
      </w:r>
    </w:p>
    <w:p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8126DE">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本期</w:t>
            </w:r>
          </w:p>
          <w:p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2019</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2019</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上年度可比期间</w:t>
            </w:r>
          </w:p>
          <w:p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2018</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2018</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rsidTr="008126DE">
        <w:tc>
          <w:tcPr>
            <w:tcW w:w="2777" w:type="dxa"/>
            <w:tcBorders>
              <w:top w:val="single" w:sz="4" w:space="0" w:color="000000"/>
              <w:left w:val="single" w:sz="4" w:space="0" w:color="000000"/>
              <w:bottom w:val="single" w:sz="4" w:space="0" w:color="auto"/>
              <w:right w:val="single" w:sz="4" w:space="0" w:color="000000"/>
            </w:tcBorders>
            <w:vAlign w:val="center"/>
            <w:hideMark/>
          </w:tcPr>
          <w:p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t>当期发生的基金应支付的托管费</w:t>
            </w:r>
          </w:p>
        </w:tc>
        <w:tc>
          <w:tcPr>
            <w:tcW w:w="3111" w:type="dxa"/>
            <w:tcBorders>
              <w:top w:val="single" w:sz="4" w:space="0" w:color="000000"/>
              <w:left w:val="single" w:sz="4" w:space="0" w:color="000000"/>
              <w:bottom w:val="single" w:sz="4" w:space="0" w:color="auto"/>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4,590,176.95</w:t>
            </w:r>
          </w:p>
        </w:tc>
        <w:tc>
          <w:tcPr>
            <w:tcW w:w="3112" w:type="dxa"/>
            <w:tcBorders>
              <w:top w:val="single" w:sz="4" w:space="0" w:color="000000"/>
              <w:left w:val="single" w:sz="4" w:space="0" w:color="000000"/>
              <w:bottom w:val="single" w:sz="4" w:space="0" w:color="auto"/>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2,264,626.30</w:t>
            </w:r>
          </w:p>
        </w:tc>
      </w:tr>
    </w:tbl>
    <w:p w:rsidR="00D20419" w:rsidRDefault="00712A8E">
      <w:pPr>
        <w:tabs>
          <w:tab w:val="left" w:pos="426"/>
        </w:tabs>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0.05%</w:t>
      </w:r>
      <w:r>
        <w:rPr>
          <w:rFonts w:hint="eastAsia"/>
          <w:kern w:val="0"/>
          <w:sz w:val="24"/>
        </w:rPr>
        <w:t>的年费率计提，逐日累计至每月月底，按月支付。其计算公式为：</w:t>
      </w:r>
    </w:p>
    <w:p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Pr="005A797D">
        <w:rPr>
          <w:rFonts w:hint="eastAsia"/>
          <w:kern w:val="0"/>
          <w:sz w:val="24"/>
        </w:rPr>
        <w:t xml:space="preserve"> </w:t>
      </w:r>
      <w:r w:rsidR="005755E0" w:rsidRPr="00492FC5">
        <w:rPr>
          <w:rFonts w:hint="eastAsia"/>
          <w:kern w:val="0"/>
          <w:sz w:val="24"/>
        </w:rPr>
        <w:t>×</w:t>
      </w:r>
      <w:r w:rsidRPr="005A797D">
        <w:rPr>
          <w:rFonts w:hint="eastAsia"/>
          <w:kern w:val="0"/>
          <w:sz w:val="24"/>
        </w:rPr>
        <w:t xml:space="preserve"> 0.05% / </w:t>
      </w:r>
      <w:r w:rsidRPr="005A797D">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rsidR="00841386" w:rsidRPr="008D3C85" w:rsidRDefault="00841386" w:rsidP="008D3C85">
            <w:pPr>
              <w:autoSpaceDE w:val="0"/>
              <w:autoSpaceDN w:val="0"/>
              <w:spacing w:before="29" w:line="288" w:lineRule="auto"/>
              <w:jc w:val="center"/>
              <w:textAlignment w:val="bottom"/>
              <w:rPr>
                <w:sz w:val="24"/>
              </w:rPr>
            </w:pPr>
            <w:r w:rsidRPr="008D3C85">
              <w:rPr>
                <w:sz w:val="24"/>
              </w:rPr>
              <w:t>2019</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2019</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交银现金宝货币</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spacing w:before="29" w:line="288" w:lineRule="auto"/>
              <w:ind w:leftChars="-51" w:left="-107" w:rightChars="-51" w:right="-107"/>
              <w:jc w:val="center"/>
              <w:rPr>
                <w:sz w:val="24"/>
              </w:rPr>
            </w:pPr>
            <w:r>
              <w:rPr>
                <w:sz w:val="24"/>
              </w:rPr>
              <w:t>交银现金宝货币</w:t>
            </w:r>
            <w:r>
              <w:rPr>
                <w:sz w:val="24"/>
              </w:rPr>
              <w:t>E</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D20419">
        <w:tc>
          <w:tcPr>
            <w:tcW w:w="2000" w:type="dxa"/>
            <w:vAlign w:val="center"/>
          </w:tcPr>
          <w:p w:rsidR="00D20419" w:rsidRDefault="00712A8E">
            <w:pPr>
              <w:jc w:val="left"/>
            </w:pPr>
            <w:r>
              <w:rPr>
                <w:sz w:val="24"/>
              </w:rPr>
              <w:t>交银施罗德基金公司</w:t>
            </w:r>
          </w:p>
        </w:tc>
        <w:tc>
          <w:tcPr>
            <w:tcW w:w="1766" w:type="dxa"/>
            <w:vAlign w:val="center"/>
          </w:tcPr>
          <w:p w:rsidR="00D20419" w:rsidRDefault="00712A8E">
            <w:pPr>
              <w:jc w:val="right"/>
            </w:pPr>
            <w:r>
              <w:rPr>
                <w:sz w:val="24"/>
              </w:rPr>
              <w:t>580,172.00</w:t>
            </w:r>
          </w:p>
        </w:tc>
        <w:tc>
          <w:tcPr>
            <w:tcW w:w="2162" w:type="dxa"/>
            <w:vAlign w:val="center"/>
          </w:tcPr>
          <w:p w:rsidR="00D20419" w:rsidRDefault="00712A8E">
            <w:pPr>
              <w:jc w:val="right"/>
            </w:pPr>
            <w:r>
              <w:rPr>
                <w:sz w:val="24"/>
              </w:rPr>
              <w:t>38,021.97</w:t>
            </w:r>
          </w:p>
        </w:tc>
        <w:tc>
          <w:tcPr>
            <w:tcW w:w="3070" w:type="dxa"/>
            <w:vAlign w:val="center"/>
          </w:tcPr>
          <w:p w:rsidR="00D20419" w:rsidRDefault="00712A8E">
            <w:pPr>
              <w:jc w:val="right"/>
            </w:pPr>
            <w:r>
              <w:rPr>
                <w:sz w:val="24"/>
              </w:rPr>
              <w:t>618,193.97</w:t>
            </w:r>
          </w:p>
        </w:tc>
      </w:tr>
      <w:tr w:rsidR="00D20419">
        <w:tc>
          <w:tcPr>
            <w:tcW w:w="2000" w:type="dxa"/>
            <w:vAlign w:val="center"/>
          </w:tcPr>
          <w:p w:rsidR="00D20419" w:rsidRDefault="00712A8E">
            <w:pPr>
              <w:jc w:val="left"/>
            </w:pPr>
            <w:r>
              <w:rPr>
                <w:sz w:val="24"/>
              </w:rPr>
              <w:t>中信银行</w:t>
            </w:r>
          </w:p>
        </w:tc>
        <w:tc>
          <w:tcPr>
            <w:tcW w:w="1766" w:type="dxa"/>
            <w:vAlign w:val="center"/>
          </w:tcPr>
          <w:p w:rsidR="00D20419" w:rsidRDefault="00712A8E">
            <w:pPr>
              <w:jc w:val="right"/>
            </w:pPr>
            <w:r>
              <w:rPr>
                <w:sz w:val="24"/>
              </w:rPr>
              <w:t>4,660.11</w:t>
            </w:r>
          </w:p>
        </w:tc>
        <w:tc>
          <w:tcPr>
            <w:tcW w:w="2162" w:type="dxa"/>
            <w:vAlign w:val="center"/>
          </w:tcPr>
          <w:p w:rsidR="00D20419" w:rsidRDefault="00712A8E">
            <w:pPr>
              <w:jc w:val="right"/>
            </w:pPr>
            <w:r>
              <w:rPr>
                <w:sz w:val="24"/>
              </w:rPr>
              <w:t>-</w:t>
            </w:r>
          </w:p>
        </w:tc>
        <w:tc>
          <w:tcPr>
            <w:tcW w:w="3070" w:type="dxa"/>
            <w:vAlign w:val="center"/>
          </w:tcPr>
          <w:p w:rsidR="00D20419" w:rsidRDefault="00712A8E">
            <w:pPr>
              <w:jc w:val="right"/>
            </w:pPr>
            <w:r>
              <w:rPr>
                <w:sz w:val="24"/>
              </w:rPr>
              <w:t>4,660.11</w:t>
            </w:r>
          </w:p>
        </w:tc>
      </w:tr>
      <w:tr w:rsidR="00D20419">
        <w:tc>
          <w:tcPr>
            <w:tcW w:w="2000" w:type="dxa"/>
            <w:vAlign w:val="center"/>
          </w:tcPr>
          <w:p w:rsidR="00D20419" w:rsidRDefault="00712A8E">
            <w:pPr>
              <w:jc w:val="left"/>
            </w:pPr>
            <w:r>
              <w:rPr>
                <w:sz w:val="24"/>
              </w:rPr>
              <w:t>交通银行</w:t>
            </w:r>
          </w:p>
        </w:tc>
        <w:tc>
          <w:tcPr>
            <w:tcW w:w="1766" w:type="dxa"/>
            <w:vAlign w:val="center"/>
          </w:tcPr>
          <w:p w:rsidR="00D20419" w:rsidRDefault="00712A8E">
            <w:pPr>
              <w:jc w:val="right"/>
            </w:pPr>
            <w:r>
              <w:rPr>
                <w:sz w:val="24"/>
              </w:rPr>
              <w:t>285,474.10</w:t>
            </w:r>
          </w:p>
        </w:tc>
        <w:tc>
          <w:tcPr>
            <w:tcW w:w="2162" w:type="dxa"/>
            <w:vAlign w:val="center"/>
          </w:tcPr>
          <w:p w:rsidR="00D20419" w:rsidRDefault="00712A8E">
            <w:pPr>
              <w:jc w:val="right"/>
            </w:pPr>
            <w:r>
              <w:rPr>
                <w:sz w:val="24"/>
              </w:rPr>
              <w:t>8.75</w:t>
            </w:r>
          </w:p>
        </w:tc>
        <w:tc>
          <w:tcPr>
            <w:tcW w:w="3070" w:type="dxa"/>
            <w:vAlign w:val="center"/>
          </w:tcPr>
          <w:p w:rsidR="00D20419" w:rsidRDefault="00712A8E">
            <w:pPr>
              <w:jc w:val="right"/>
            </w:pPr>
            <w:r>
              <w:rPr>
                <w:sz w:val="24"/>
              </w:rPr>
              <w:t>285,482.85</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870,306.21</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D32085" w:rsidP="001F38DC">
            <w:pPr>
              <w:spacing w:before="29" w:line="288" w:lineRule="auto"/>
              <w:jc w:val="center"/>
              <w:rPr>
                <w:sz w:val="24"/>
              </w:rPr>
            </w:pPr>
            <w:r>
              <w:rPr>
                <w:sz w:val="24"/>
              </w:rPr>
              <w:t>38,030.72</w:t>
            </w:r>
          </w:p>
        </w:tc>
        <w:tc>
          <w:tcPr>
            <w:tcW w:w="3247"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908,336.93</w:t>
            </w:r>
          </w:p>
        </w:tc>
      </w:tr>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rsidR="00841386" w:rsidRPr="008D3C85" w:rsidRDefault="00841386" w:rsidP="008D3C85">
            <w:pPr>
              <w:autoSpaceDE w:val="0"/>
              <w:autoSpaceDN w:val="0"/>
              <w:spacing w:before="29" w:line="288" w:lineRule="auto"/>
              <w:jc w:val="center"/>
              <w:textAlignment w:val="bottom"/>
              <w:rPr>
                <w:sz w:val="24"/>
              </w:rPr>
            </w:pPr>
            <w:r w:rsidRPr="008D3C85">
              <w:rPr>
                <w:sz w:val="24"/>
              </w:rPr>
              <w:t>2018</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2018</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交银现金宝货币</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交银现金宝货币</w:t>
            </w:r>
            <w:r>
              <w:rPr>
                <w:sz w:val="24"/>
              </w:rPr>
              <w:t>E</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D20419">
        <w:tc>
          <w:tcPr>
            <w:tcW w:w="2000" w:type="dxa"/>
            <w:vAlign w:val="center"/>
          </w:tcPr>
          <w:p w:rsidR="00D20419" w:rsidRDefault="00712A8E">
            <w:pPr>
              <w:jc w:val="left"/>
            </w:pPr>
            <w:r>
              <w:rPr>
                <w:sz w:val="24"/>
              </w:rPr>
              <w:t>交银施罗德基金公司</w:t>
            </w:r>
          </w:p>
        </w:tc>
        <w:tc>
          <w:tcPr>
            <w:tcW w:w="1766" w:type="dxa"/>
            <w:vAlign w:val="center"/>
          </w:tcPr>
          <w:p w:rsidR="00D20419" w:rsidRDefault="00712A8E">
            <w:pPr>
              <w:jc w:val="right"/>
            </w:pPr>
            <w:r>
              <w:rPr>
                <w:sz w:val="24"/>
              </w:rPr>
              <w:t>697,083.86</w:t>
            </w:r>
          </w:p>
        </w:tc>
        <w:tc>
          <w:tcPr>
            <w:tcW w:w="2162" w:type="dxa"/>
            <w:vAlign w:val="center"/>
          </w:tcPr>
          <w:p w:rsidR="00D20419" w:rsidRDefault="00712A8E">
            <w:pPr>
              <w:jc w:val="right"/>
            </w:pPr>
            <w:r>
              <w:rPr>
                <w:sz w:val="24"/>
              </w:rPr>
              <w:t>56,114.22</w:t>
            </w:r>
          </w:p>
        </w:tc>
        <w:tc>
          <w:tcPr>
            <w:tcW w:w="3070" w:type="dxa"/>
            <w:vAlign w:val="center"/>
          </w:tcPr>
          <w:p w:rsidR="00D20419" w:rsidRDefault="00712A8E">
            <w:pPr>
              <w:jc w:val="right"/>
            </w:pPr>
            <w:r>
              <w:rPr>
                <w:sz w:val="24"/>
              </w:rPr>
              <w:t>753,198.08</w:t>
            </w:r>
          </w:p>
        </w:tc>
      </w:tr>
      <w:tr w:rsidR="00D20419">
        <w:tc>
          <w:tcPr>
            <w:tcW w:w="2000" w:type="dxa"/>
            <w:vAlign w:val="center"/>
          </w:tcPr>
          <w:p w:rsidR="00D20419" w:rsidRDefault="00712A8E">
            <w:pPr>
              <w:jc w:val="left"/>
            </w:pPr>
            <w:r>
              <w:rPr>
                <w:sz w:val="24"/>
              </w:rPr>
              <w:t>中信银行</w:t>
            </w:r>
          </w:p>
        </w:tc>
        <w:tc>
          <w:tcPr>
            <w:tcW w:w="1766" w:type="dxa"/>
            <w:vAlign w:val="center"/>
          </w:tcPr>
          <w:p w:rsidR="00D20419" w:rsidRDefault="00712A8E">
            <w:pPr>
              <w:jc w:val="right"/>
            </w:pPr>
            <w:r>
              <w:rPr>
                <w:sz w:val="24"/>
              </w:rPr>
              <w:t>5,036.44</w:t>
            </w:r>
          </w:p>
        </w:tc>
        <w:tc>
          <w:tcPr>
            <w:tcW w:w="2162" w:type="dxa"/>
            <w:vAlign w:val="center"/>
          </w:tcPr>
          <w:p w:rsidR="00D20419" w:rsidRDefault="00712A8E">
            <w:pPr>
              <w:jc w:val="right"/>
            </w:pPr>
            <w:r>
              <w:rPr>
                <w:sz w:val="24"/>
              </w:rPr>
              <w:t>-</w:t>
            </w:r>
          </w:p>
        </w:tc>
        <w:tc>
          <w:tcPr>
            <w:tcW w:w="3070" w:type="dxa"/>
            <w:vAlign w:val="center"/>
          </w:tcPr>
          <w:p w:rsidR="00D20419" w:rsidRDefault="00712A8E">
            <w:pPr>
              <w:jc w:val="right"/>
            </w:pPr>
            <w:r>
              <w:rPr>
                <w:sz w:val="24"/>
              </w:rPr>
              <w:t>5,036.44</w:t>
            </w:r>
          </w:p>
        </w:tc>
      </w:tr>
      <w:tr w:rsidR="00D20419">
        <w:tc>
          <w:tcPr>
            <w:tcW w:w="2000" w:type="dxa"/>
            <w:vAlign w:val="center"/>
          </w:tcPr>
          <w:p w:rsidR="00D20419" w:rsidRDefault="00712A8E">
            <w:pPr>
              <w:jc w:val="left"/>
            </w:pPr>
            <w:r>
              <w:rPr>
                <w:sz w:val="24"/>
              </w:rPr>
              <w:t>交通银行</w:t>
            </w:r>
          </w:p>
        </w:tc>
        <w:tc>
          <w:tcPr>
            <w:tcW w:w="1766" w:type="dxa"/>
            <w:vAlign w:val="center"/>
          </w:tcPr>
          <w:p w:rsidR="00D20419" w:rsidRDefault="00712A8E">
            <w:pPr>
              <w:jc w:val="right"/>
            </w:pPr>
            <w:r>
              <w:rPr>
                <w:sz w:val="24"/>
              </w:rPr>
              <w:t>445,125.01</w:t>
            </w:r>
          </w:p>
        </w:tc>
        <w:tc>
          <w:tcPr>
            <w:tcW w:w="2162" w:type="dxa"/>
            <w:vAlign w:val="center"/>
          </w:tcPr>
          <w:p w:rsidR="00D20419" w:rsidRDefault="00712A8E">
            <w:pPr>
              <w:jc w:val="right"/>
            </w:pPr>
            <w:r>
              <w:rPr>
                <w:sz w:val="24"/>
              </w:rPr>
              <w:t>57.46</w:t>
            </w:r>
          </w:p>
        </w:tc>
        <w:tc>
          <w:tcPr>
            <w:tcW w:w="3070" w:type="dxa"/>
            <w:vAlign w:val="center"/>
          </w:tcPr>
          <w:p w:rsidR="00D20419" w:rsidRDefault="00712A8E">
            <w:pPr>
              <w:jc w:val="right"/>
            </w:pPr>
            <w:r>
              <w:rPr>
                <w:sz w:val="24"/>
              </w:rPr>
              <w:t>445,182.47</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1,147,245.31</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56,171.68</w:t>
            </w:r>
          </w:p>
        </w:tc>
        <w:tc>
          <w:tcPr>
            <w:tcW w:w="3244"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1,203,416.99</w:t>
            </w:r>
          </w:p>
        </w:tc>
      </w:tr>
    </w:tbl>
    <w:p w:rsidR="00D20419" w:rsidRDefault="00712A8E">
      <w:pPr>
        <w:tabs>
          <w:tab w:val="left" w:pos="426"/>
        </w:tabs>
        <w:spacing w:before="29" w:line="288" w:lineRule="auto"/>
        <w:jc w:val="left"/>
        <w:rPr>
          <w:kern w:val="0"/>
          <w:sz w:val="24"/>
        </w:rPr>
      </w:pPr>
      <w:r>
        <w:rPr>
          <w:kern w:val="0"/>
          <w:sz w:val="24"/>
        </w:rPr>
        <w:t>注：支付基金销售机构的销售服务费按前一日该类份额的基金资产净值的约定年费率计提，逐日累计至每月月底，按月支付给基金管理人，再由基金管理人计算并支付给各基金销售机构。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lastRenderedPageBreak/>
        <w:t>0.01%</w:t>
      </w:r>
      <w:r>
        <w:rPr>
          <w:kern w:val="0"/>
          <w:sz w:val="24"/>
        </w:rPr>
        <w:t>。销售服务费的计算公式为：</w:t>
      </w:r>
    </w:p>
    <w:p w:rsidR="00841386" w:rsidRPr="006159B2" w:rsidRDefault="00841386" w:rsidP="006159B2">
      <w:pPr>
        <w:tabs>
          <w:tab w:val="left" w:pos="426"/>
        </w:tabs>
        <w:spacing w:before="29" w:line="288" w:lineRule="auto"/>
        <w:jc w:val="left"/>
        <w:rPr>
          <w:kern w:val="0"/>
          <w:sz w:val="24"/>
        </w:rPr>
      </w:pPr>
      <w:r w:rsidRPr="006159B2">
        <w:rPr>
          <w:kern w:val="0"/>
          <w:sz w:val="24"/>
        </w:rPr>
        <w:t>日销售服务费＝前一日该类份额的基金资产净值</w:t>
      </w:r>
      <w:r w:rsidRPr="006159B2">
        <w:rPr>
          <w:kern w:val="0"/>
          <w:sz w:val="24"/>
        </w:rPr>
        <w:t xml:space="preserve"> × </w:t>
      </w:r>
      <w:r w:rsidRPr="006159B2">
        <w:rPr>
          <w:kern w:val="0"/>
          <w:sz w:val="24"/>
        </w:rPr>
        <w:t>约定年费率</w:t>
      </w:r>
      <w:r w:rsidRPr="006159B2">
        <w:rPr>
          <w:kern w:val="0"/>
          <w:sz w:val="24"/>
        </w:rPr>
        <w:t xml:space="preserve"> / </w:t>
      </w:r>
      <w:r w:rsidRPr="006159B2">
        <w:rPr>
          <w:kern w:val="0"/>
          <w:sz w:val="24"/>
        </w:rPr>
        <w:t>当年天数。</w:t>
      </w:r>
    </w:p>
    <w:p w:rsidR="00513207" w:rsidRPr="00D0515B" w:rsidRDefault="00513207" w:rsidP="004B36C2">
      <w:pPr>
        <w:spacing w:line="360" w:lineRule="auto"/>
        <w:rPr>
          <w:rFonts w:asciiTheme="minorEastAsia" w:eastAsiaTheme="minorEastAsia" w:hAnsiTheme="minorEastAsia"/>
          <w:szCs w:val="21"/>
        </w:rPr>
      </w:pPr>
    </w:p>
    <w:p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rsidR="005755E0" w:rsidRPr="005755E0" w:rsidRDefault="00712A8E" w:rsidP="005755E0">
      <w:pPr>
        <w:autoSpaceDE w:val="0"/>
        <w:autoSpaceDN w:val="0"/>
        <w:adjustRightInd w:val="0"/>
        <w:spacing w:before="29" w:line="288" w:lineRule="auto"/>
        <w:ind w:left="15" w:right="210"/>
        <w:jc w:val="right"/>
        <w:rPr>
          <w:sz w:val="24"/>
        </w:rPr>
      </w:pPr>
      <w:r w:rsidRPr="005755E0">
        <w:rPr>
          <w:rFonts w:hint="eastAsia"/>
          <w:sz w:val="24"/>
        </w:rPr>
        <w:t xml:space="preserve">    </w:t>
      </w:r>
      <w:r w:rsidR="005755E0" w:rsidRPr="005755E0">
        <w:rPr>
          <w:sz w:val="24"/>
        </w:rPr>
        <w:t>单位：人民币元</w:t>
      </w:r>
    </w:p>
    <w:tbl>
      <w:tblPr>
        <w:tblStyle w:val="af7"/>
        <w:tblW w:w="5000" w:type="pct"/>
        <w:tblLayout w:type="fixed"/>
        <w:tblLook w:val="04A0" w:firstRow="1" w:lastRow="0" w:firstColumn="1" w:lastColumn="0" w:noHBand="0" w:noVBand="1"/>
      </w:tblPr>
      <w:tblGrid>
        <w:gridCol w:w="1486"/>
        <w:gridCol w:w="1300"/>
        <w:gridCol w:w="1858"/>
        <w:gridCol w:w="742"/>
        <w:gridCol w:w="1300"/>
        <w:gridCol w:w="1300"/>
        <w:gridCol w:w="1300"/>
      </w:tblGrid>
      <w:tr w:rsidR="005755E0" w:rsidRPr="001F73F3" w:rsidTr="003B0B5E">
        <w:tc>
          <w:tcPr>
            <w:tcW w:w="8721" w:type="dxa"/>
            <w:gridSpan w:val="7"/>
            <w:vAlign w:val="center"/>
          </w:tcPr>
          <w:p w:rsidR="005755E0" w:rsidRPr="003B0B5E" w:rsidRDefault="005755E0" w:rsidP="003B0B5E">
            <w:pPr>
              <w:pStyle w:val="ad"/>
              <w:spacing w:before="29" w:line="288" w:lineRule="auto"/>
              <w:jc w:val="center"/>
            </w:pPr>
            <w:r w:rsidRPr="003B0B5E">
              <w:rPr>
                <w:rFonts w:hint="eastAsia"/>
                <w:szCs w:val="24"/>
              </w:rPr>
              <w:t>本期</w:t>
            </w:r>
          </w:p>
          <w:p w:rsidR="005755E0" w:rsidRPr="003B0B5E" w:rsidRDefault="005755E0" w:rsidP="003B0B5E">
            <w:pPr>
              <w:pStyle w:val="ad"/>
              <w:spacing w:before="29" w:line="288" w:lineRule="auto"/>
              <w:jc w:val="center"/>
            </w:pPr>
            <w:r w:rsidRPr="003B0B5E">
              <w:rPr>
                <w:szCs w:val="24"/>
              </w:rPr>
              <w:t>2019</w:t>
            </w:r>
            <w:r w:rsidRPr="003B0B5E">
              <w:rPr>
                <w:rFonts w:hint="eastAsia"/>
                <w:szCs w:val="24"/>
              </w:rPr>
              <w:t>年</w:t>
            </w:r>
            <w:r w:rsidRPr="003B0B5E">
              <w:rPr>
                <w:szCs w:val="24"/>
              </w:rPr>
              <w:t>1</w:t>
            </w:r>
            <w:r w:rsidRPr="003B0B5E">
              <w:rPr>
                <w:rFonts w:hint="eastAsia"/>
                <w:szCs w:val="24"/>
              </w:rPr>
              <w:t>月</w:t>
            </w:r>
            <w:r w:rsidRPr="003B0B5E">
              <w:rPr>
                <w:szCs w:val="24"/>
              </w:rPr>
              <w:t>1</w:t>
            </w:r>
            <w:r w:rsidRPr="003B0B5E">
              <w:rPr>
                <w:rFonts w:hint="eastAsia"/>
                <w:szCs w:val="24"/>
              </w:rPr>
              <w:t>日至</w:t>
            </w:r>
            <w:r w:rsidRPr="003B0B5E">
              <w:rPr>
                <w:szCs w:val="24"/>
              </w:rPr>
              <w:t>2019</w:t>
            </w:r>
            <w:r w:rsidRPr="003B0B5E">
              <w:rPr>
                <w:rFonts w:hint="eastAsia"/>
                <w:szCs w:val="24"/>
              </w:rPr>
              <w:t>年</w:t>
            </w:r>
            <w:r w:rsidRPr="003B0B5E">
              <w:rPr>
                <w:szCs w:val="24"/>
              </w:rPr>
              <w:t>12</w:t>
            </w:r>
            <w:r w:rsidRPr="003B0B5E">
              <w:rPr>
                <w:rFonts w:hint="eastAsia"/>
                <w:szCs w:val="24"/>
              </w:rPr>
              <w:t>月</w:t>
            </w:r>
            <w:r w:rsidRPr="003B0B5E">
              <w:rPr>
                <w:szCs w:val="24"/>
              </w:rPr>
              <w:t>31</w:t>
            </w:r>
            <w:r w:rsidRPr="003B0B5E">
              <w:rPr>
                <w:rFonts w:hint="eastAsia"/>
                <w:szCs w:val="24"/>
              </w:rPr>
              <w:t>日</w:t>
            </w:r>
          </w:p>
        </w:tc>
      </w:tr>
      <w:tr w:rsidR="005755E0" w:rsidRPr="001F73F3" w:rsidTr="003B0B5E">
        <w:tc>
          <w:tcPr>
            <w:tcW w:w="1395" w:type="dxa"/>
            <w:vMerge w:val="restart"/>
            <w:vAlign w:val="center"/>
          </w:tcPr>
          <w:p w:rsidR="005755E0" w:rsidRPr="003B0B5E" w:rsidRDefault="005755E0" w:rsidP="003B0B5E">
            <w:pPr>
              <w:spacing w:before="29" w:line="288" w:lineRule="auto"/>
              <w:rPr>
                <w:sz w:val="24"/>
              </w:rPr>
            </w:pPr>
            <w:r w:rsidRPr="003B0B5E">
              <w:rPr>
                <w:rFonts w:hint="eastAsia"/>
                <w:sz w:val="24"/>
              </w:rPr>
              <w:t>银行间市场交易的各关联方名称</w:t>
            </w:r>
          </w:p>
        </w:tc>
        <w:tc>
          <w:tcPr>
            <w:tcW w:w="2966" w:type="dxa"/>
            <w:gridSpan w:val="2"/>
            <w:vAlign w:val="center"/>
          </w:tcPr>
          <w:p w:rsidR="005755E0" w:rsidRPr="003B0B5E" w:rsidRDefault="005755E0" w:rsidP="003B0B5E">
            <w:pPr>
              <w:spacing w:before="29" w:line="288" w:lineRule="auto"/>
              <w:jc w:val="center"/>
              <w:rPr>
                <w:sz w:val="24"/>
              </w:rPr>
            </w:pPr>
            <w:r w:rsidRPr="003B0B5E">
              <w:rPr>
                <w:rFonts w:hint="eastAsia"/>
                <w:sz w:val="24"/>
              </w:rPr>
              <w:t>债券交易金额</w:t>
            </w:r>
          </w:p>
        </w:tc>
        <w:tc>
          <w:tcPr>
            <w:tcW w:w="1918" w:type="dxa"/>
            <w:gridSpan w:val="2"/>
            <w:vAlign w:val="center"/>
          </w:tcPr>
          <w:p w:rsidR="005755E0" w:rsidRPr="003B0B5E" w:rsidRDefault="005755E0" w:rsidP="003B0B5E">
            <w:pPr>
              <w:spacing w:before="29" w:line="288" w:lineRule="auto"/>
              <w:jc w:val="center"/>
              <w:rPr>
                <w:sz w:val="24"/>
              </w:rPr>
            </w:pPr>
            <w:r w:rsidRPr="003B0B5E">
              <w:rPr>
                <w:rFonts w:hint="eastAsia"/>
                <w:sz w:val="24"/>
              </w:rPr>
              <w:t>基金逆回购</w:t>
            </w:r>
          </w:p>
        </w:tc>
        <w:tc>
          <w:tcPr>
            <w:tcW w:w="2442" w:type="dxa"/>
            <w:gridSpan w:val="2"/>
            <w:vAlign w:val="center"/>
          </w:tcPr>
          <w:p w:rsidR="005755E0" w:rsidRPr="003B0B5E" w:rsidRDefault="005755E0" w:rsidP="003B0B5E">
            <w:pPr>
              <w:spacing w:before="29" w:line="288" w:lineRule="auto"/>
              <w:jc w:val="center"/>
              <w:rPr>
                <w:sz w:val="24"/>
              </w:rPr>
            </w:pPr>
            <w:r w:rsidRPr="003B0B5E">
              <w:rPr>
                <w:rFonts w:hint="eastAsia"/>
                <w:sz w:val="24"/>
              </w:rPr>
              <w:t>基金正回购</w:t>
            </w:r>
          </w:p>
        </w:tc>
      </w:tr>
      <w:tr w:rsidR="005755E0" w:rsidRPr="001F73F3" w:rsidTr="003B0B5E">
        <w:tc>
          <w:tcPr>
            <w:tcW w:w="1395" w:type="dxa"/>
            <w:vMerge/>
          </w:tcPr>
          <w:p w:rsidR="005755E0" w:rsidRPr="001F73F3" w:rsidRDefault="005755E0" w:rsidP="003B0B5E">
            <w:pPr>
              <w:keepNext/>
              <w:keepLines/>
              <w:tabs>
                <w:tab w:val="left" w:pos="8505"/>
              </w:tabs>
              <w:jc w:val="center"/>
              <w:rPr>
                <w:rFonts w:ascii="Arial" w:hAnsi="Arial" w:cs="Arial"/>
                <w:b/>
                <w:bCs/>
                <w:color w:val="000000"/>
              </w:rPr>
            </w:pPr>
          </w:p>
        </w:tc>
        <w:tc>
          <w:tcPr>
            <w:tcW w:w="1221" w:type="dxa"/>
            <w:vAlign w:val="center"/>
          </w:tcPr>
          <w:p w:rsidR="005755E0" w:rsidRPr="003B0B5E" w:rsidRDefault="005755E0" w:rsidP="003B0B5E">
            <w:pPr>
              <w:spacing w:before="29" w:line="288" w:lineRule="auto"/>
              <w:jc w:val="center"/>
              <w:rPr>
                <w:sz w:val="24"/>
              </w:rPr>
            </w:pPr>
            <w:r w:rsidRPr="003B0B5E">
              <w:rPr>
                <w:rFonts w:hint="eastAsia"/>
                <w:sz w:val="24"/>
              </w:rPr>
              <w:t>基金买入</w:t>
            </w:r>
          </w:p>
        </w:tc>
        <w:tc>
          <w:tcPr>
            <w:tcW w:w="1745" w:type="dxa"/>
            <w:vAlign w:val="center"/>
          </w:tcPr>
          <w:p w:rsidR="005755E0" w:rsidRPr="003B0B5E" w:rsidRDefault="005755E0" w:rsidP="003B0B5E">
            <w:pPr>
              <w:spacing w:before="29" w:line="288" w:lineRule="auto"/>
              <w:jc w:val="center"/>
              <w:rPr>
                <w:sz w:val="24"/>
              </w:rPr>
            </w:pPr>
            <w:r w:rsidRPr="003B0B5E">
              <w:rPr>
                <w:rFonts w:hint="eastAsia"/>
                <w:sz w:val="24"/>
              </w:rPr>
              <w:t>基金卖出</w:t>
            </w:r>
          </w:p>
        </w:tc>
        <w:tc>
          <w:tcPr>
            <w:tcW w:w="697" w:type="dxa"/>
            <w:vAlign w:val="center"/>
          </w:tcPr>
          <w:p w:rsidR="005755E0" w:rsidRPr="003B0B5E" w:rsidRDefault="005755E0" w:rsidP="003B0B5E">
            <w:pPr>
              <w:spacing w:before="29" w:line="288" w:lineRule="auto"/>
              <w:jc w:val="center"/>
              <w:rPr>
                <w:sz w:val="24"/>
              </w:rPr>
            </w:pPr>
            <w:r w:rsidRPr="003B0B5E">
              <w:rPr>
                <w:rFonts w:hint="eastAsia"/>
                <w:sz w:val="24"/>
              </w:rPr>
              <w:t>交易金额</w:t>
            </w:r>
          </w:p>
        </w:tc>
        <w:tc>
          <w:tcPr>
            <w:tcW w:w="1221" w:type="dxa"/>
            <w:vAlign w:val="center"/>
          </w:tcPr>
          <w:p w:rsidR="005755E0" w:rsidRPr="003B0B5E" w:rsidRDefault="005755E0" w:rsidP="003B0B5E">
            <w:pPr>
              <w:spacing w:before="29" w:line="288" w:lineRule="auto"/>
              <w:jc w:val="center"/>
              <w:rPr>
                <w:sz w:val="24"/>
              </w:rPr>
            </w:pPr>
            <w:r w:rsidRPr="003B0B5E">
              <w:rPr>
                <w:rFonts w:hint="eastAsia"/>
                <w:sz w:val="24"/>
              </w:rPr>
              <w:t>利息收入</w:t>
            </w:r>
          </w:p>
        </w:tc>
        <w:tc>
          <w:tcPr>
            <w:tcW w:w="1221" w:type="dxa"/>
            <w:vAlign w:val="center"/>
          </w:tcPr>
          <w:p w:rsidR="005755E0" w:rsidRPr="003B0B5E" w:rsidRDefault="005755E0" w:rsidP="003B0B5E">
            <w:pPr>
              <w:spacing w:before="29" w:line="288" w:lineRule="auto"/>
              <w:jc w:val="center"/>
              <w:rPr>
                <w:sz w:val="24"/>
              </w:rPr>
            </w:pPr>
            <w:r w:rsidRPr="003B0B5E">
              <w:rPr>
                <w:rFonts w:hint="eastAsia"/>
                <w:sz w:val="24"/>
              </w:rPr>
              <w:t>交易金额</w:t>
            </w:r>
          </w:p>
        </w:tc>
        <w:tc>
          <w:tcPr>
            <w:tcW w:w="1221" w:type="dxa"/>
            <w:vAlign w:val="center"/>
          </w:tcPr>
          <w:p w:rsidR="005755E0" w:rsidRPr="003B0B5E" w:rsidRDefault="005755E0" w:rsidP="003B0B5E">
            <w:pPr>
              <w:spacing w:before="29" w:line="288" w:lineRule="auto"/>
              <w:jc w:val="center"/>
              <w:rPr>
                <w:sz w:val="24"/>
              </w:rPr>
            </w:pPr>
            <w:r w:rsidRPr="003B0B5E">
              <w:rPr>
                <w:rFonts w:hint="eastAsia"/>
                <w:sz w:val="24"/>
              </w:rPr>
              <w:t>利息支出</w:t>
            </w:r>
          </w:p>
        </w:tc>
      </w:tr>
      <w:tr w:rsidR="005755E0" w:rsidRPr="001F73F3" w:rsidTr="003B0B5E">
        <w:tc>
          <w:tcPr>
            <w:tcW w:w="1395" w:type="dxa"/>
            <w:vAlign w:val="bottom"/>
          </w:tcPr>
          <w:p w:rsidR="005755E0" w:rsidRPr="005755E0" w:rsidRDefault="005755E0" w:rsidP="005755E0">
            <w:pPr>
              <w:jc w:val="left"/>
              <w:rPr>
                <w:sz w:val="24"/>
              </w:rPr>
            </w:pPr>
            <w:r w:rsidRPr="005755E0">
              <w:rPr>
                <w:sz w:val="24"/>
              </w:rPr>
              <w:t>中信银行</w:t>
            </w:r>
          </w:p>
        </w:tc>
        <w:tc>
          <w:tcPr>
            <w:tcW w:w="1221" w:type="dxa"/>
            <w:vAlign w:val="bottom"/>
          </w:tcPr>
          <w:p w:rsidR="005755E0" w:rsidRPr="003B0B5E" w:rsidRDefault="005755E0" w:rsidP="003B0B5E">
            <w:pPr>
              <w:spacing w:before="29" w:line="288" w:lineRule="auto"/>
              <w:jc w:val="right"/>
              <w:rPr>
                <w:sz w:val="24"/>
              </w:rPr>
            </w:pPr>
            <w:r w:rsidRPr="003B0B5E">
              <w:rPr>
                <w:sz w:val="24"/>
              </w:rPr>
              <w:t xml:space="preserve">- </w:t>
            </w:r>
          </w:p>
        </w:tc>
        <w:tc>
          <w:tcPr>
            <w:tcW w:w="1745" w:type="dxa"/>
            <w:vAlign w:val="bottom"/>
          </w:tcPr>
          <w:p w:rsidR="005755E0" w:rsidRPr="003B0B5E" w:rsidRDefault="005755E0" w:rsidP="003B0B5E">
            <w:pPr>
              <w:spacing w:before="29" w:line="288" w:lineRule="auto"/>
              <w:jc w:val="right"/>
              <w:rPr>
                <w:sz w:val="24"/>
              </w:rPr>
            </w:pPr>
            <w:r w:rsidRPr="003B0B5E">
              <w:rPr>
                <w:sz w:val="24"/>
              </w:rPr>
              <w:t>69,581,624.31</w:t>
            </w:r>
          </w:p>
        </w:tc>
        <w:tc>
          <w:tcPr>
            <w:tcW w:w="697" w:type="dxa"/>
            <w:vAlign w:val="bottom"/>
          </w:tcPr>
          <w:p w:rsidR="005755E0" w:rsidRPr="003B0B5E" w:rsidRDefault="005755E0" w:rsidP="003B0B5E">
            <w:pPr>
              <w:spacing w:before="29" w:line="288" w:lineRule="auto"/>
              <w:jc w:val="right"/>
              <w:rPr>
                <w:sz w:val="24"/>
              </w:rPr>
            </w:pPr>
            <w:r w:rsidRPr="003B0B5E">
              <w:rPr>
                <w:sz w:val="24"/>
              </w:rPr>
              <w:t xml:space="preserve">- </w:t>
            </w:r>
          </w:p>
        </w:tc>
        <w:tc>
          <w:tcPr>
            <w:tcW w:w="1221" w:type="dxa"/>
            <w:vAlign w:val="bottom"/>
          </w:tcPr>
          <w:p w:rsidR="005755E0" w:rsidRPr="003B0B5E" w:rsidRDefault="005755E0" w:rsidP="003B0B5E">
            <w:pPr>
              <w:spacing w:before="29" w:line="288" w:lineRule="auto"/>
              <w:jc w:val="right"/>
              <w:rPr>
                <w:sz w:val="24"/>
              </w:rPr>
            </w:pPr>
            <w:r w:rsidRPr="003B0B5E">
              <w:rPr>
                <w:sz w:val="24"/>
              </w:rPr>
              <w:t xml:space="preserve">- </w:t>
            </w:r>
          </w:p>
        </w:tc>
        <w:tc>
          <w:tcPr>
            <w:tcW w:w="1221" w:type="dxa"/>
            <w:vAlign w:val="bottom"/>
          </w:tcPr>
          <w:p w:rsidR="005755E0" w:rsidRPr="003B0B5E" w:rsidRDefault="005755E0" w:rsidP="003B0B5E">
            <w:pPr>
              <w:spacing w:before="29" w:line="288" w:lineRule="auto"/>
              <w:jc w:val="right"/>
              <w:rPr>
                <w:sz w:val="24"/>
              </w:rPr>
            </w:pPr>
            <w:r w:rsidRPr="003B0B5E">
              <w:rPr>
                <w:sz w:val="24"/>
              </w:rPr>
              <w:t xml:space="preserve">- </w:t>
            </w:r>
          </w:p>
        </w:tc>
        <w:tc>
          <w:tcPr>
            <w:tcW w:w="1221" w:type="dxa"/>
            <w:vAlign w:val="bottom"/>
          </w:tcPr>
          <w:p w:rsidR="005755E0" w:rsidRPr="003B0B5E" w:rsidRDefault="005755E0" w:rsidP="003B0B5E">
            <w:pPr>
              <w:spacing w:before="29" w:line="288" w:lineRule="auto"/>
              <w:jc w:val="right"/>
              <w:rPr>
                <w:sz w:val="24"/>
              </w:rPr>
            </w:pPr>
            <w:r w:rsidRPr="003B0B5E">
              <w:rPr>
                <w:sz w:val="24"/>
              </w:rPr>
              <w:t xml:space="preserve">- </w:t>
            </w:r>
          </w:p>
        </w:tc>
      </w:tr>
      <w:tr w:rsidR="005755E0" w:rsidRPr="001F73F3" w:rsidTr="003B0B5E">
        <w:tc>
          <w:tcPr>
            <w:tcW w:w="8721" w:type="dxa"/>
            <w:gridSpan w:val="7"/>
            <w:vAlign w:val="center"/>
          </w:tcPr>
          <w:p w:rsidR="005755E0" w:rsidRPr="003B0B5E" w:rsidRDefault="005755E0" w:rsidP="003B0B5E">
            <w:pPr>
              <w:pStyle w:val="ad"/>
              <w:spacing w:before="29" w:line="288" w:lineRule="auto"/>
              <w:jc w:val="center"/>
            </w:pPr>
            <w:r w:rsidRPr="003B0B5E">
              <w:rPr>
                <w:rFonts w:hint="eastAsia"/>
                <w:szCs w:val="24"/>
              </w:rPr>
              <w:t>上年度可比期间</w:t>
            </w:r>
          </w:p>
          <w:p w:rsidR="005755E0" w:rsidRPr="003B0B5E" w:rsidRDefault="005755E0" w:rsidP="003B0B5E">
            <w:pPr>
              <w:pStyle w:val="ad"/>
              <w:spacing w:before="29" w:line="288" w:lineRule="auto"/>
              <w:jc w:val="center"/>
            </w:pPr>
            <w:r w:rsidRPr="003B0B5E">
              <w:rPr>
                <w:szCs w:val="24"/>
              </w:rPr>
              <w:t>2018</w:t>
            </w:r>
            <w:r w:rsidRPr="003B0B5E">
              <w:rPr>
                <w:rFonts w:hint="eastAsia"/>
                <w:szCs w:val="24"/>
              </w:rPr>
              <w:t>年</w:t>
            </w:r>
            <w:r w:rsidRPr="003B0B5E">
              <w:rPr>
                <w:szCs w:val="24"/>
              </w:rPr>
              <w:t>1</w:t>
            </w:r>
            <w:r w:rsidRPr="003B0B5E">
              <w:rPr>
                <w:rFonts w:hint="eastAsia"/>
                <w:szCs w:val="24"/>
              </w:rPr>
              <w:t>月</w:t>
            </w:r>
            <w:r w:rsidRPr="003B0B5E">
              <w:rPr>
                <w:szCs w:val="24"/>
              </w:rPr>
              <w:t>1</w:t>
            </w:r>
            <w:r w:rsidRPr="003B0B5E">
              <w:rPr>
                <w:rFonts w:hint="eastAsia"/>
                <w:szCs w:val="24"/>
              </w:rPr>
              <w:t>日至</w:t>
            </w:r>
            <w:r w:rsidRPr="003B0B5E">
              <w:rPr>
                <w:szCs w:val="24"/>
              </w:rPr>
              <w:t>2018</w:t>
            </w:r>
            <w:r w:rsidRPr="003B0B5E">
              <w:rPr>
                <w:rFonts w:hint="eastAsia"/>
                <w:szCs w:val="24"/>
              </w:rPr>
              <w:t>年</w:t>
            </w:r>
            <w:r w:rsidRPr="003B0B5E">
              <w:rPr>
                <w:szCs w:val="24"/>
              </w:rPr>
              <w:t>12</w:t>
            </w:r>
            <w:r w:rsidRPr="003B0B5E">
              <w:rPr>
                <w:rFonts w:hint="eastAsia"/>
                <w:szCs w:val="24"/>
              </w:rPr>
              <w:t>月</w:t>
            </w:r>
            <w:r w:rsidRPr="003B0B5E">
              <w:rPr>
                <w:szCs w:val="24"/>
              </w:rPr>
              <w:t>31</w:t>
            </w:r>
            <w:r w:rsidRPr="003B0B5E">
              <w:rPr>
                <w:rFonts w:hint="eastAsia"/>
                <w:szCs w:val="24"/>
              </w:rPr>
              <w:t>日</w:t>
            </w:r>
          </w:p>
        </w:tc>
      </w:tr>
      <w:tr w:rsidR="005755E0" w:rsidRPr="001F73F3" w:rsidTr="003B0B5E">
        <w:tc>
          <w:tcPr>
            <w:tcW w:w="1395" w:type="dxa"/>
            <w:vMerge w:val="restart"/>
            <w:vAlign w:val="center"/>
          </w:tcPr>
          <w:p w:rsidR="005755E0" w:rsidRPr="003B0B5E" w:rsidRDefault="005755E0" w:rsidP="003B0B5E">
            <w:pPr>
              <w:spacing w:before="29" w:line="288" w:lineRule="auto"/>
              <w:rPr>
                <w:sz w:val="24"/>
              </w:rPr>
            </w:pPr>
            <w:r w:rsidRPr="003B0B5E">
              <w:rPr>
                <w:rFonts w:hint="eastAsia"/>
                <w:sz w:val="24"/>
              </w:rPr>
              <w:t>银行间市场交易的各关联方名称</w:t>
            </w:r>
          </w:p>
        </w:tc>
        <w:tc>
          <w:tcPr>
            <w:tcW w:w="2966" w:type="dxa"/>
            <w:gridSpan w:val="2"/>
            <w:vAlign w:val="center"/>
          </w:tcPr>
          <w:p w:rsidR="005755E0" w:rsidRPr="003B0B5E" w:rsidRDefault="005755E0" w:rsidP="003B0B5E">
            <w:pPr>
              <w:spacing w:before="29" w:line="288" w:lineRule="auto"/>
              <w:jc w:val="center"/>
              <w:rPr>
                <w:sz w:val="24"/>
              </w:rPr>
            </w:pPr>
            <w:r w:rsidRPr="003B0B5E">
              <w:rPr>
                <w:rFonts w:hint="eastAsia"/>
                <w:sz w:val="24"/>
              </w:rPr>
              <w:t>债券交易金额</w:t>
            </w:r>
          </w:p>
        </w:tc>
        <w:tc>
          <w:tcPr>
            <w:tcW w:w="1918" w:type="dxa"/>
            <w:gridSpan w:val="2"/>
            <w:vAlign w:val="center"/>
          </w:tcPr>
          <w:p w:rsidR="005755E0" w:rsidRPr="003B0B5E" w:rsidRDefault="005755E0" w:rsidP="003B0B5E">
            <w:pPr>
              <w:spacing w:before="29" w:line="288" w:lineRule="auto"/>
              <w:jc w:val="center"/>
              <w:rPr>
                <w:sz w:val="24"/>
              </w:rPr>
            </w:pPr>
            <w:r w:rsidRPr="003B0B5E">
              <w:rPr>
                <w:rFonts w:hint="eastAsia"/>
                <w:sz w:val="24"/>
              </w:rPr>
              <w:t>基金逆回购</w:t>
            </w:r>
          </w:p>
        </w:tc>
        <w:tc>
          <w:tcPr>
            <w:tcW w:w="2442" w:type="dxa"/>
            <w:gridSpan w:val="2"/>
            <w:vAlign w:val="center"/>
          </w:tcPr>
          <w:p w:rsidR="005755E0" w:rsidRPr="003B0B5E" w:rsidRDefault="005755E0" w:rsidP="003B0B5E">
            <w:pPr>
              <w:spacing w:before="29" w:line="288" w:lineRule="auto"/>
              <w:jc w:val="center"/>
              <w:rPr>
                <w:sz w:val="24"/>
              </w:rPr>
            </w:pPr>
            <w:r w:rsidRPr="003B0B5E">
              <w:rPr>
                <w:rFonts w:hint="eastAsia"/>
                <w:sz w:val="24"/>
              </w:rPr>
              <w:t>基金正回购</w:t>
            </w:r>
          </w:p>
        </w:tc>
      </w:tr>
      <w:tr w:rsidR="005755E0" w:rsidRPr="001F73F3" w:rsidTr="003B0B5E">
        <w:tc>
          <w:tcPr>
            <w:tcW w:w="1395" w:type="dxa"/>
            <w:vMerge/>
          </w:tcPr>
          <w:p w:rsidR="005755E0" w:rsidRPr="001F73F3" w:rsidRDefault="005755E0" w:rsidP="003B0B5E">
            <w:pPr>
              <w:keepNext/>
              <w:keepLines/>
              <w:tabs>
                <w:tab w:val="left" w:pos="8505"/>
              </w:tabs>
              <w:jc w:val="center"/>
              <w:rPr>
                <w:rFonts w:ascii="Arial" w:hAnsi="Arial" w:cs="Arial"/>
                <w:b/>
                <w:bCs/>
                <w:color w:val="000000"/>
              </w:rPr>
            </w:pPr>
          </w:p>
        </w:tc>
        <w:tc>
          <w:tcPr>
            <w:tcW w:w="1221" w:type="dxa"/>
            <w:vAlign w:val="center"/>
          </w:tcPr>
          <w:p w:rsidR="005755E0" w:rsidRPr="003B0B5E" w:rsidRDefault="005755E0" w:rsidP="003B0B5E">
            <w:pPr>
              <w:spacing w:before="29" w:line="288" w:lineRule="auto"/>
              <w:jc w:val="center"/>
              <w:rPr>
                <w:sz w:val="24"/>
              </w:rPr>
            </w:pPr>
            <w:r w:rsidRPr="003B0B5E">
              <w:rPr>
                <w:rFonts w:hint="eastAsia"/>
                <w:sz w:val="24"/>
              </w:rPr>
              <w:t>基金买入</w:t>
            </w:r>
          </w:p>
        </w:tc>
        <w:tc>
          <w:tcPr>
            <w:tcW w:w="1745" w:type="dxa"/>
            <w:vAlign w:val="center"/>
          </w:tcPr>
          <w:p w:rsidR="005755E0" w:rsidRPr="003B0B5E" w:rsidRDefault="005755E0" w:rsidP="003B0B5E">
            <w:pPr>
              <w:spacing w:before="29" w:line="288" w:lineRule="auto"/>
              <w:jc w:val="center"/>
              <w:rPr>
                <w:sz w:val="24"/>
              </w:rPr>
            </w:pPr>
            <w:r w:rsidRPr="003B0B5E">
              <w:rPr>
                <w:rFonts w:hint="eastAsia"/>
                <w:sz w:val="24"/>
              </w:rPr>
              <w:t>基金卖出</w:t>
            </w:r>
          </w:p>
        </w:tc>
        <w:tc>
          <w:tcPr>
            <w:tcW w:w="697" w:type="dxa"/>
            <w:vAlign w:val="center"/>
          </w:tcPr>
          <w:p w:rsidR="005755E0" w:rsidRPr="003B0B5E" w:rsidRDefault="005755E0" w:rsidP="003B0B5E">
            <w:pPr>
              <w:spacing w:before="29" w:line="288" w:lineRule="auto"/>
              <w:jc w:val="center"/>
              <w:rPr>
                <w:sz w:val="24"/>
              </w:rPr>
            </w:pPr>
            <w:r w:rsidRPr="003B0B5E">
              <w:rPr>
                <w:rFonts w:hint="eastAsia"/>
                <w:sz w:val="24"/>
              </w:rPr>
              <w:t>交易金额</w:t>
            </w:r>
          </w:p>
        </w:tc>
        <w:tc>
          <w:tcPr>
            <w:tcW w:w="1221" w:type="dxa"/>
            <w:vAlign w:val="center"/>
          </w:tcPr>
          <w:p w:rsidR="005755E0" w:rsidRPr="003B0B5E" w:rsidRDefault="005755E0" w:rsidP="003B0B5E">
            <w:pPr>
              <w:spacing w:before="29" w:line="288" w:lineRule="auto"/>
              <w:jc w:val="center"/>
              <w:rPr>
                <w:sz w:val="24"/>
              </w:rPr>
            </w:pPr>
            <w:r w:rsidRPr="003B0B5E">
              <w:rPr>
                <w:rFonts w:hint="eastAsia"/>
                <w:sz w:val="24"/>
              </w:rPr>
              <w:t>利息收入</w:t>
            </w:r>
          </w:p>
        </w:tc>
        <w:tc>
          <w:tcPr>
            <w:tcW w:w="1221" w:type="dxa"/>
            <w:vAlign w:val="center"/>
          </w:tcPr>
          <w:p w:rsidR="005755E0" w:rsidRPr="003B0B5E" w:rsidRDefault="005755E0" w:rsidP="003B0B5E">
            <w:pPr>
              <w:spacing w:before="29" w:line="288" w:lineRule="auto"/>
              <w:jc w:val="center"/>
              <w:rPr>
                <w:sz w:val="24"/>
              </w:rPr>
            </w:pPr>
            <w:r w:rsidRPr="003B0B5E">
              <w:rPr>
                <w:rFonts w:hint="eastAsia"/>
                <w:sz w:val="24"/>
              </w:rPr>
              <w:t>交易金额</w:t>
            </w:r>
          </w:p>
        </w:tc>
        <w:tc>
          <w:tcPr>
            <w:tcW w:w="1221" w:type="dxa"/>
            <w:vAlign w:val="center"/>
          </w:tcPr>
          <w:p w:rsidR="005755E0" w:rsidRPr="003B0B5E" w:rsidRDefault="005755E0" w:rsidP="003B0B5E">
            <w:pPr>
              <w:spacing w:before="29" w:line="288" w:lineRule="auto"/>
              <w:jc w:val="center"/>
              <w:rPr>
                <w:sz w:val="24"/>
              </w:rPr>
            </w:pPr>
            <w:r w:rsidRPr="003B0B5E">
              <w:rPr>
                <w:rFonts w:hint="eastAsia"/>
                <w:sz w:val="24"/>
              </w:rPr>
              <w:t>利息支出</w:t>
            </w:r>
          </w:p>
        </w:tc>
      </w:tr>
      <w:tr w:rsidR="005755E0" w:rsidRPr="001F73F3" w:rsidTr="003B0B5E">
        <w:tc>
          <w:tcPr>
            <w:tcW w:w="1395" w:type="dxa"/>
            <w:vAlign w:val="bottom"/>
          </w:tcPr>
          <w:p w:rsidR="005755E0" w:rsidRPr="005755E0" w:rsidRDefault="005755E0" w:rsidP="005755E0">
            <w:pPr>
              <w:jc w:val="left"/>
              <w:rPr>
                <w:sz w:val="24"/>
              </w:rPr>
            </w:pPr>
            <w:r w:rsidRPr="005755E0">
              <w:rPr>
                <w:sz w:val="24"/>
              </w:rPr>
              <w:t>中信银行</w:t>
            </w:r>
          </w:p>
        </w:tc>
        <w:tc>
          <w:tcPr>
            <w:tcW w:w="1221" w:type="dxa"/>
            <w:vAlign w:val="bottom"/>
          </w:tcPr>
          <w:p w:rsidR="005755E0" w:rsidRPr="003B0B5E" w:rsidRDefault="005755E0" w:rsidP="003B0B5E">
            <w:pPr>
              <w:spacing w:before="29" w:line="288" w:lineRule="auto"/>
              <w:jc w:val="right"/>
              <w:rPr>
                <w:sz w:val="24"/>
              </w:rPr>
            </w:pPr>
            <w:r w:rsidRPr="003B0B5E">
              <w:rPr>
                <w:sz w:val="24"/>
              </w:rPr>
              <w:t xml:space="preserve">- </w:t>
            </w:r>
          </w:p>
        </w:tc>
        <w:tc>
          <w:tcPr>
            <w:tcW w:w="1745" w:type="dxa"/>
            <w:vAlign w:val="bottom"/>
          </w:tcPr>
          <w:p w:rsidR="005755E0" w:rsidRPr="003B0B5E" w:rsidRDefault="005755E0" w:rsidP="003B0B5E">
            <w:pPr>
              <w:spacing w:before="29" w:line="288" w:lineRule="auto"/>
              <w:jc w:val="right"/>
              <w:rPr>
                <w:sz w:val="24"/>
              </w:rPr>
            </w:pPr>
            <w:r w:rsidRPr="003B0B5E">
              <w:rPr>
                <w:sz w:val="24"/>
              </w:rPr>
              <w:t xml:space="preserve">- </w:t>
            </w:r>
          </w:p>
        </w:tc>
        <w:tc>
          <w:tcPr>
            <w:tcW w:w="697" w:type="dxa"/>
            <w:vAlign w:val="bottom"/>
          </w:tcPr>
          <w:p w:rsidR="005755E0" w:rsidRPr="003B0B5E" w:rsidRDefault="005755E0" w:rsidP="003B0B5E">
            <w:pPr>
              <w:spacing w:before="29" w:line="288" w:lineRule="auto"/>
              <w:jc w:val="right"/>
              <w:rPr>
                <w:sz w:val="24"/>
              </w:rPr>
            </w:pPr>
            <w:r w:rsidRPr="003B0B5E">
              <w:rPr>
                <w:sz w:val="24"/>
              </w:rPr>
              <w:t xml:space="preserve">- </w:t>
            </w:r>
          </w:p>
        </w:tc>
        <w:tc>
          <w:tcPr>
            <w:tcW w:w="1221" w:type="dxa"/>
            <w:vAlign w:val="bottom"/>
          </w:tcPr>
          <w:p w:rsidR="005755E0" w:rsidRPr="003B0B5E" w:rsidRDefault="005755E0" w:rsidP="003B0B5E">
            <w:pPr>
              <w:spacing w:before="29" w:line="288" w:lineRule="auto"/>
              <w:jc w:val="right"/>
              <w:rPr>
                <w:sz w:val="24"/>
              </w:rPr>
            </w:pPr>
            <w:r w:rsidRPr="003B0B5E">
              <w:rPr>
                <w:sz w:val="24"/>
              </w:rPr>
              <w:t xml:space="preserve">- </w:t>
            </w:r>
          </w:p>
        </w:tc>
        <w:tc>
          <w:tcPr>
            <w:tcW w:w="1221" w:type="dxa"/>
            <w:vAlign w:val="bottom"/>
          </w:tcPr>
          <w:p w:rsidR="005755E0" w:rsidRPr="003B0B5E" w:rsidRDefault="005755E0" w:rsidP="003B0B5E">
            <w:pPr>
              <w:spacing w:before="29" w:line="288" w:lineRule="auto"/>
              <w:jc w:val="right"/>
              <w:rPr>
                <w:sz w:val="24"/>
              </w:rPr>
            </w:pPr>
            <w:r w:rsidRPr="003B0B5E">
              <w:rPr>
                <w:sz w:val="24"/>
              </w:rPr>
              <w:t xml:space="preserve">- </w:t>
            </w:r>
          </w:p>
        </w:tc>
        <w:tc>
          <w:tcPr>
            <w:tcW w:w="1221" w:type="dxa"/>
            <w:vAlign w:val="bottom"/>
          </w:tcPr>
          <w:p w:rsidR="005755E0" w:rsidRPr="003B0B5E" w:rsidRDefault="005755E0" w:rsidP="003B0B5E">
            <w:pPr>
              <w:spacing w:before="29" w:line="288" w:lineRule="auto"/>
              <w:jc w:val="right"/>
              <w:rPr>
                <w:sz w:val="24"/>
              </w:rPr>
            </w:pPr>
            <w:r w:rsidRPr="003B0B5E">
              <w:rPr>
                <w:sz w:val="24"/>
              </w:rPr>
              <w:t xml:space="preserve">- </w:t>
            </w:r>
          </w:p>
        </w:tc>
      </w:tr>
    </w:tbl>
    <w:p w:rsidR="006D141C" w:rsidRPr="00721727" w:rsidRDefault="006D141C" w:rsidP="00721727">
      <w:pPr>
        <w:spacing w:before="29" w:line="288" w:lineRule="auto"/>
        <w:rPr>
          <w:b/>
          <w:bCs/>
          <w:kern w:val="0"/>
          <w:sz w:val="24"/>
        </w:rPr>
      </w:pPr>
    </w:p>
    <w:p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r w:rsidRPr="00721727">
        <w:rPr>
          <w:rFonts w:hint="eastAsia"/>
          <w:b/>
          <w:bCs/>
          <w:kern w:val="0"/>
          <w:sz w:val="24"/>
        </w:rPr>
        <w:t>各关联方投资本基金的情况</w:t>
      </w:r>
    </w:p>
    <w:p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报告期内基金管理人运用固有资金投资本基金的情况</w:t>
      </w:r>
    </w:p>
    <w:p w:rsidR="006D141C" w:rsidRPr="00721727" w:rsidRDefault="006D141C" w:rsidP="00721727">
      <w:pPr>
        <w:autoSpaceDE w:val="0"/>
        <w:autoSpaceDN w:val="0"/>
        <w:adjustRightInd w:val="0"/>
        <w:spacing w:before="29" w:line="288" w:lineRule="auto"/>
        <w:ind w:left="15" w:right="90"/>
        <w:jc w:val="right"/>
        <w:rPr>
          <w:sz w:val="24"/>
        </w:rPr>
      </w:pPr>
      <w:r w:rsidRPr="00721727">
        <w:rPr>
          <w:rFonts w:hint="eastAsia"/>
          <w:sz w:val="24"/>
        </w:rPr>
        <w:t>份额单位：份</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1703"/>
        <w:gridCol w:w="1872"/>
        <w:gridCol w:w="1872"/>
        <w:gridCol w:w="1872"/>
      </w:tblGrid>
      <w:tr w:rsidR="002C233F" w:rsidRPr="00D0515B" w:rsidTr="00D665F7">
        <w:trPr>
          <w:trHeight w:val="340"/>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pStyle w:val="ad"/>
              <w:spacing w:before="29" w:line="288" w:lineRule="auto"/>
              <w:jc w:val="center"/>
              <w:rPr>
                <w:szCs w:val="24"/>
              </w:rPr>
            </w:pPr>
            <w:r w:rsidRPr="00721727">
              <w:rPr>
                <w:rFonts w:hint="eastAsia"/>
                <w:szCs w:val="24"/>
              </w:rPr>
              <w:t>项目</w:t>
            </w:r>
          </w:p>
        </w:tc>
        <w:tc>
          <w:tcPr>
            <w:tcW w:w="3575"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pStyle w:val="ad"/>
              <w:spacing w:before="29" w:line="288" w:lineRule="auto"/>
              <w:jc w:val="center"/>
              <w:rPr>
                <w:szCs w:val="24"/>
              </w:rPr>
            </w:pPr>
            <w:r w:rsidRPr="00721727">
              <w:rPr>
                <w:rFonts w:hint="eastAsia"/>
                <w:szCs w:val="24"/>
              </w:rPr>
              <w:t>本期</w:t>
            </w:r>
          </w:p>
          <w:p w:rsidR="006D141C" w:rsidRPr="00721727" w:rsidRDefault="006D141C" w:rsidP="00721727">
            <w:pPr>
              <w:pStyle w:val="ad"/>
              <w:spacing w:before="29" w:line="288" w:lineRule="auto"/>
              <w:jc w:val="center"/>
              <w:rPr>
                <w:szCs w:val="24"/>
              </w:rPr>
            </w:pPr>
            <w:r w:rsidRPr="00721727">
              <w:rPr>
                <w:rFonts w:hint="eastAsia"/>
                <w:szCs w:val="24"/>
              </w:rPr>
              <w:t>2019</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2019</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c>
          <w:tcPr>
            <w:tcW w:w="3744"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pStyle w:val="ad"/>
              <w:spacing w:before="29" w:line="288" w:lineRule="auto"/>
              <w:jc w:val="center"/>
              <w:rPr>
                <w:szCs w:val="24"/>
              </w:rPr>
            </w:pPr>
            <w:r w:rsidRPr="00721727">
              <w:rPr>
                <w:rFonts w:hint="eastAsia"/>
                <w:szCs w:val="24"/>
              </w:rPr>
              <w:t>上年度可比期间</w:t>
            </w:r>
          </w:p>
          <w:p w:rsidR="006D141C" w:rsidRPr="00721727" w:rsidRDefault="006D64C2" w:rsidP="00721727">
            <w:pPr>
              <w:pStyle w:val="ad"/>
              <w:spacing w:before="29" w:line="288" w:lineRule="auto"/>
              <w:jc w:val="center"/>
              <w:rPr>
                <w:szCs w:val="24"/>
              </w:rPr>
            </w:pPr>
            <w:r w:rsidRPr="00721727">
              <w:rPr>
                <w:rFonts w:hint="eastAsia"/>
                <w:szCs w:val="24"/>
              </w:rPr>
              <w:t>2018</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2018</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r>
      <w:tr w:rsidR="002C233F" w:rsidRPr="00D0515B" w:rsidTr="00D665F7">
        <w:trPr>
          <w:trHeight w:val="340"/>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4B36C2">
            <w:pPr>
              <w:widowControl/>
              <w:spacing w:line="360" w:lineRule="auto"/>
              <w:jc w:val="left"/>
              <w:rPr>
                <w:rFonts w:asciiTheme="minorEastAsia" w:eastAsiaTheme="minorEastAsia" w:hAnsiTheme="minorEastAsia"/>
                <w:szCs w:val="21"/>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spacing w:before="29" w:line="288" w:lineRule="auto"/>
              <w:jc w:val="right"/>
              <w:rPr>
                <w:sz w:val="24"/>
              </w:rPr>
            </w:pPr>
            <w:r w:rsidRPr="00721727">
              <w:rPr>
                <w:rFonts w:hint="eastAsia"/>
                <w:sz w:val="24"/>
              </w:rPr>
              <w:t>交银现金宝货币</w:t>
            </w:r>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D32085" w:rsidP="00721727">
            <w:pPr>
              <w:spacing w:before="29" w:line="288" w:lineRule="auto"/>
              <w:jc w:val="right"/>
              <w:rPr>
                <w:sz w:val="24"/>
              </w:rPr>
            </w:pPr>
            <w:r>
              <w:rPr>
                <w:rFonts w:hint="eastAsia"/>
                <w:sz w:val="24"/>
              </w:rPr>
              <w:t>交银现金宝货币</w:t>
            </w:r>
            <w:r>
              <w:rPr>
                <w:rFonts w:hint="eastAsia"/>
                <w:sz w:val="24"/>
              </w:rPr>
              <w:t>E</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1D02E1">
            <w:pPr>
              <w:spacing w:before="29" w:line="288" w:lineRule="auto"/>
              <w:jc w:val="right"/>
              <w:rPr>
                <w:sz w:val="24"/>
              </w:rPr>
            </w:pPr>
            <w:r w:rsidRPr="00721727">
              <w:rPr>
                <w:rFonts w:hint="eastAsia"/>
                <w:sz w:val="24"/>
              </w:rPr>
              <w:t>交银现金宝货币</w:t>
            </w:r>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D32085" w:rsidP="001D02E1">
            <w:pPr>
              <w:spacing w:before="29" w:line="288" w:lineRule="auto"/>
              <w:jc w:val="right"/>
              <w:rPr>
                <w:sz w:val="24"/>
              </w:rPr>
            </w:pPr>
            <w:r>
              <w:rPr>
                <w:rFonts w:hint="eastAsia"/>
                <w:sz w:val="24"/>
              </w:rPr>
              <w:t>交银现金宝货币</w:t>
            </w:r>
            <w:r>
              <w:rPr>
                <w:rFonts w:hint="eastAsia"/>
                <w:sz w:val="24"/>
              </w:rPr>
              <w:t>E</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期初持有的基金份额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260,895.44</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251,725.35</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期间申购</w:t>
            </w:r>
            <w:r w:rsidR="006D141C" w:rsidRPr="00721727">
              <w:rPr>
                <w:rFonts w:hint="eastAsia"/>
                <w:sz w:val="24"/>
              </w:rPr>
              <w:t>/</w:t>
            </w:r>
            <w:r w:rsidR="006D141C" w:rsidRPr="00721727">
              <w:rPr>
                <w:rFonts w:hint="eastAsia"/>
                <w:sz w:val="24"/>
              </w:rPr>
              <w:t>买入总份额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7,063.70</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455,298,841.58</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9,170.09</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期间因拆分变动份额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spacing w:before="29" w:line="288" w:lineRule="auto"/>
              <w:rPr>
                <w:sz w:val="24"/>
              </w:rPr>
            </w:pPr>
            <w:r w:rsidRPr="00721727">
              <w:rPr>
                <w:rFonts w:hint="eastAsia"/>
                <w:sz w:val="24"/>
              </w:rPr>
              <w:t>减：</w:t>
            </w:r>
            <w:r w:rsidR="001C4618" w:rsidRPr="001653D3">
              <w:rPr>
                <w:rFonts w:hint="eastAsia"/>
                <w:sz w:val="24"/>
              </w:rPr>
              <w:t>报告</w:t>
            </w:r>
            <w:r w:rsidRPr="00721727">
              <w:rPr>
                <w:rFonts w:hint="eastAsia"/>
                <w:sz w:val="24"/>
              </w:rPr>
              <w:t>期间赎回</w:t>
            </w:r>
            <w:r w:rsidRPr="00721727">
              <w:rPr>
                <w:rFonts w:hint="eastAsia"/>
                <w:sz w:val="24"/>
              </w:rPr>
              <w:t>/</w:t>
            </w:r>
            <w:r w:rsidRPr="00721727">
              <w:rPr>
                <w:rFonts w:hint="eastAsia"/>
                <w:sz w:val="24"/>
              </w:rPr>
              <w:t>卖出总份额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455,298,841.58</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期末持有的</w:t>
            </w:r>
            <w:r w:rsidR="006D141C" w:rsidRPr="00721727">
              <w:rPr>
                <w:rFonts w:hint="eastAsia"/>
                <w:sz w:val="24"/>
              </w:rPr>
              <w:lastRenderedPageBreak/>
              <w:t>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lastRenderedPageBreak/>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267,959.14</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260,895.44</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期末持有的基金份额</w:t>
            </w:r>
            <w:r w:rsidR="00D23650" w:rsidRPr="000C342B">
              <w:rPr>
                <w:rFonts w:hint="eastAsia"/>
                <w:color w:val="000000"/>
                <w:sz w:val="24"/>
              </w:rPr>
              <w:t>占</w:t>
            </w:r>
            <w:r w:rsidR="00D23650">
              <w:rPr>
                <w:rFonts w:hint="eastAsia"/>
                <w:color w:val="000000"/>
                <w:sz w:val="24"/>
              </w:rPr>
              <w:t>该类基金</w:t>
            </w:r>
            <w:r w:rsidR="00D23650" w:rsidRPr="000C342B">
              <w:rPr>
                <w:rFonts w:hint="eastAsia"/>
                <w:color w:val="000000"/>
                <w:sz w:val="24"/>
              </w:rPr>
              <w:t>份额</w:t>
            </w:r>
            <w:r w:rsidR="006D141C" w:rsidRPr="00721727">
              <w:rPr>
                <w:rFonts w:hint="eastAsia"/>
                <w:sz w:val="24"/>
              </w:rPr>
              <w:t>比例</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0.14%</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0.01%</w:t>
            </w:r>
          </w:p>
        </w:tc>
      </w:tr>
    </w:tbl>
    <w:p w:rsidR="00D20419" w:rsidRDefault="00712A8E">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、如果本报告期间发生转换入、红利再投业务，则总申购份额中包含该业务。</w:t>
      </w:r>
    </w:p>
    <w:p w:rsidR="00D20419" w:rsidRDefault="005F5EBA">
      <w:pPr>
        <w:tabs>
          <w:tab w:val="left" w:pos="426"/>
        </w:tabs>
        <w:spacing w:before="29" w:line="288" w:lineRule="auto"/>
        <w:jc w:val="left"/>
        <w:rPr>
          <w:kern w:val="0"/>
          <w:sz w:val="24"/>
        </w:rPr>
      </w:pPr>
      <w:r>
        <w:rPr>
          <w:rFonts w:hint="eastAsia"/>
          <w:kern w:val="0"/>
          <w:sz w:val="24"/>
        </w:rPr>
        <w:t xml:space="preserve">    </w:t>
      </w:r>
      <w:r w:rsidR="00712A8E">
        <w:rPr>
          <w:rFonts w:hint="eastAsia"/>
          <w:kern w:val="0"/>
          <w:sz w:val="24"/>
        </w:rPr>
        <w:t>2</w:t>
      </w:r>
      <w:r w:rsidR="00712A8E">
        <w:rPr>
          <w:rFonts w:hint="eastAsia"/>
          <w:kern w:val="0"/>
          <w:sz w:val="24"/>
        </w:rPr>
        <w:t>、如果本报告期间发生转换出业务，则总赎回份额中包含该业务。</w:t>
      </w:r>
    </w:p>
    <w:p w:rsidR="006D141C" w:rsidRPr="00244FEC" w:rsidRDefault="005F5EBA" w:rsidP="00244FEC">
      <w:pPr>
        <w:tabs>
          <w:tab w:val="left" w:pos="426"/>
        </w:tabs>
        <w:spacing w:before="29" w:line="288" w:lineRule="auto"/>
        <w:jc w:val="left"/>
        <w:rPr>
          <w:kern w:val="0"/>
          <w:sz w:val="24"/>
        </w:rPr>
      </w:pPr>
      <w:r>
        <w:rPr>
          <w:rFonts w:hint="eastAsia"/>
          <w:kern w:val="0"/>
          <w:sz w:val="24"/>
        </w:rPr>
        <w:t xml:space="preserve">    </w:t>
      </w:r>
      <w:r w:rsidR="006D141C" w:rsidRPr="00244FEC">
        <w:rPr>
          <w:rFonts w:hint="eastAsia"/>
          <w:kern w:val="0"/>
          <w:sz w:val="24"/>
        </w:rPr>
        <w:t>3</w:t>
      </w:r>
      <w:r w:rsidR="006D141C" w:rsidRPr="00244FEC">
        <w:rPr>
          <w:rFonts w:hint="eastAsia"/>
          <w:kern w:val="0"/>
          <w:sz w:val="24"/>
        </w:rPr>
        <w:t>、基金管理人投资本基金适用的申购</w:t>
      </w:r>
      <w:r w:rsidR="006D141C" w:rsidRPr="00244FEC">
        <w:rPr>
          <w:rFonts w:hint="eastAsia"/>
          <w:kern w:val="0"/>
          <w:sz w:val="24"/>
        </w:rPr>
        <w:t>/</w:t>
      </w:r>
      <w:r w:rsidR="006D141C" w:rsidRPr="00244FEC">
        <w:rPr>
          <w:rFonts w:hint="eastAsia"/>
          <w:kern w:val="0"/>
          <w:sz w:val="24"/>
        </w:rPr>
        <w:t>赎回费率按照本基金招募说明书的规定执行。</w:t>
      </w:r>
    </w:p>
    <w:p w:rsidR="006D141C" w:rsidRPr="00244FEC" w:rsidRDefault="007D0C4D" w:rsidP="00244FEC">
      <w:pPr>
        <w:adjustRightInd w:val="0"/>
        <w:snapToGrid w:val="0"/>
        <w:spacing w:before="29" w:line="288" w:lineRule="auto"/>
        <w:rPr>
          <w:b/>
          <w:bCs/>
          <w:kern w:val="0"/>
          <w:sz w:val="24"/>
        </w:rPr>
      </w:pPr>
      <w:r w:rsidRPr="00244FEC">
        <w:rPr>
          <w:rFonts w:hint="eastAsia"/>
          <w:b/>
          <w:bCs/>
          <w:kern w:val="0"/>
          <w:sz w:val="24"/>
        </w:rPr>
        <w:tab/>
      </w:r>
    </w:p>
    <w:p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rsidR="00604AF1" w:rsidRPr="00244FEC" w:rsidRDefault="006D5CCC" w:rsidP="00244FEC">
      <w:pPr>
        <w:spacing w:before="29" w:line="288" w:lineRule="auto"/>
        <w:rPr>
          <w:sz w:val="24"/>
        </w:rPr>
      </w:pPr>
      <w:r w:rsidRPr="00244FEC">
        <w:rPr>
          <w:rFonts w:hint="eastAsia"/>
          <w:sz w:val="24"/>
        </w:rPr>
        <w:t>交银现金宝货币</w:t>
      </w:r>
      <w:r w:rsidRPr="00244FEC">
        <w:rPr>
          <w:rFonts w:hint="eastAsia"/>
          <w:sz w:val="24"/>
        </w:rPr>
        <w:t>A</w:t>
      </w:r>
    </w:p>
    <w:p w:rsidR="00604AF1" w:rsidRDefault="00604AF1" w:rsidP="00244FEC">
      <w:pPr>
        <w:tabs>
          <w:tab w:val="left" w:pos="426"/>
        </w:tabs>
        <w:spacing w:before="29" w:line="288" w:lineRule="auto"/>
        <w:jc w:val="left"/>
        <w:rPr>
          <w:kern w:val="0"/>
          <w:sz w:val="24"/>
        </w:rPr>
      </w:pPr>
      <w:r w:rsidRPr="00244FEC">
        <w:rPr>
          <w:rFonts w:hint="eastAsia"/>
          <w:kern w:val="0"/>
          <w:sz w:val="24"/>
        </w:rPr>
        <w:t>本报告期末及上年度末除基金管理人之外的其他关联方未持有本基金</w:t>
      </w:r>
      <w:r w:rsidR="00F41153">
        <w:rPr>
          <w:rFonts w:hint="eastAsia"/>
          <w:kern w:val="0"/>
          <w:sz w:val="24"/>
        </w:rPr>
        <w:t>A</w:t>
      </w:r>
      <w:r w:rsidR="00F41153">
        <w:rPr>
          <w:rFonts w:hint="eastAsia"/>
          <w:kern w:val="0"/>
          <w:sz w:val="24"/>
        </w:rPr>
        <w:t>类</w:t>
      </w:r>
      <w:r w:rsidR="00F41153">
        <w:rPr>
          <w:kern w:val="0"/>
          <w:sz w:val="24"/>
        </w:rPr>
        <w:t>基金份额</w:t>
      </w:r>
      <w:r w:rsidRPr="00244FEC">
        <w:rPr>
          <w:rFonts w:hint="eastAsia"/>
          <w:kern w:val="0"/>
          <w:sz w:val="24"/>
        </w:rPr>
        <w:t>。</w:t>
      </w:r>
    </w:p>
    <w:p w:rsidR="00244FEC" w:rsidRPr="00244FEC" w:rsidRDefault="00244FEC" w:rsidP="00244FEC">
      <w:pPr>
        <w:tabs>
          <w:tab w:val="left" w:pos="426"/>
        </w:tabs>
        <w:spacing w:before="29" w:line="288" w:lineRule="auto"/>
        <w:jc w:val="left"/>
        <w:rPr>
          <w:kern w:val="0"/>
          <w:sz w:val="24"/>
        </w:rPr>
      </w:pPr>
    </w:p>
    <w:p w:rsidR="006D5CCC" w:rsidRPr="008B4BDC" w:rsidRDefault="00D32085" w:rsidP="008B4BDC">
      <w:pPr>
        <w:widowControl/>
        <w:spacing w:before="29" w:line="288" w:lineRule="auto"/>
        <w:rPr>
          <w:sz w:val="24"/>
        </w:rPr>
      </w:pPr>
      <w:r>
        <w:rPr>
          <w:rFonts w:hint="eastAsia"/>
          <w:sz w:val="24"/>
        </w:rPr>
        <w:t>交银现金宝货币</w:t>
      </w:r>
      <w:r>
        <w:rPr>
          <w:rFonts w:hint="eastAsia"/>
          <w:sz w:val="24"/>
        </w:rPr>
        <w:t>E</w:t>
      </w:r>
    </w:p>
    <w:p w:rsidR="00487AB1" w:rsidRPr="00C82BA2" w:rsidRDefault="00487AB1" w:rsidP="008126DE">
      <w:pPr>
        <w:adjustRightInd w:val="0"/>
        <w:snapToGrid w:val="0"/>
        <w:spacing w:line="360" w:lineRule="auto"/>
        <w:jc w:val="right"/>
        <w:rPr>
          <w:sz w:val="24"/>
        </w:rPr>
      </w:pPr>
      <w:r w:rsidRPr="00C82BA2">
        <w:rPr>
          <w:rFonts w:hint="eastAsia"/>
          <w:sz w:val="24"/>
        </w:rPr>
        <w:t>份额单位：份</w:t>
      </w:r>
    </w:p>
    <w:tbl>
      <w:tblPr>
        <w:tblpPr w:leftFromText="180" w:rightFromText="180" w:vertAnchor="text" w:horzAnchor="margin" w:tblpXSpec="center" w:tblpY="5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604AF1" w:rsidRPr="00D0515B" w:rsidTr="00487AB1">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交银现金宝货币</w:t>
            </w:r>
            <w:r>
              <w:rPr>
                <w:rFonts w:hint="eastAsia"/>
                <w:sz w:val="24"/>
              </w:rPr>
              <w:t>E</w:t>
            </w:r>
            <w:r w:rsidR="00604AF1" w:rsidRPr="00C82BA2">
              <w:rPr>
                <w:rFonts w:hint="eastAsia"/>
                <w:sz w:val="24"/>
              </w:rPr>
              <w:t>本期末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2019</w:t>
            </w:r>
            <w:r w:rsidRPr="00C82BA2">
              <w:rPr>
                <w:rFonts w:hint="eastAsia"/>
                <w:sz w:val="24"/>
              </w:rPr>
              <w:t>年</w:t>
            </w:r>
            <w:r w:rsidRPr="00C82BA2">
              <w:rPr>
                <w:rFonts w:hint="eastAsia"/>
                <w:sz w:val="24"/>
              </w:rPr>
              <w:t>12</w:t>
            </w:r>
            <w:r w:rsidRPr="00C82BA2">
              <w:rPr>
                <w:rFonts w:hint="eastAsia"/>
                <w:sz w:val="24"/>
              </w:rPr>
              <w:t>月</w:t>
            </w:r>
            <w:r w:rsidRPr="00C82BA2">
              <w:rPr>
                <w:rFonts w:hint="eastAsia"/>
                <w:sz w:val="24"/>
              </w:rPr>
              <w:t>31</w:t>
            </w:r>
            <w:r w:rsidRPr="00C82BA2">
              <w:rPr>
                <w:rFonts w:hint="eastAsia"/>
                <w:sz w:val="24"/>
              </w:rPr>
              <w:t>日</w:t>
            </w:r>
          </w:p>
        </w:tc>
        <w:tc>
          <w:tcPr>
            <w:tcW w:w="3614"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交银现金宝货币</w:t>
            </w:r>
            <w:r>
              <w:rPr>
                <w:rFonts w:hint="eastAsia"/>
                <w:sz w:val="24"/>
              </w:rPr>
              <w:t>E</w:t>
            </w:r>
            <w:r w:rsidR="00604AF1" w:rsidRPr="00C82BA2">
              <w:rPr>
                <w:rFonts w:hint="eastAsia"/>
                <w:sz w:val="24"/>
              </w:rPr>
              <w:t>上年度末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sz w:val="24"/>
              </w:rPr>
              <w:t>2018</w:t>
            </w:r>
            <w:r w:rsidRPr="00C82BA2">
              <w:rPr>
                <w:sz w:val="24"/>
              </w:rPr>
              <w:t>年</w:t>
            </w:r>
            <w:r w:rsidRPr="00C82BA2">
              <w:rPr>
                <w:sz w:val="24"/>
              </w:rPr>
              <w:t>12</w:t>
            </w:r>
            <w:r w:rsidRPr="00C82BA2">
              <w:rPr>
                <w:sz w:val="24"/>
              </w:rPr>
              <w:t>月</w:t>
            </w:r>
            <w:r w:rsidRPr="00C82BA2">
              <w:rPr>
                <w:sz w:val="24"/>
              </w:rPr>
              <w:t>31</w:t>
            </w:r>
            <w:r w:rsidRPr="00C82BA2">
              <w:rPr>
                <w:sz w:val="24"/>
              </w:rPr>
              <w:t>日</w:t>
            </w:r>
          </w:p>
        </w:tc>
      </w:tr>
      <w:tr w:rsidR="00604AF1" w:rsidRPr="00D0515B" w:rsidTr="008126DE">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F00A5E" w:rsidP="00C82BA2">
            <w:pPr>
              <w:widowControl/>
              <w:autoSpaceDE w:val="0"/>
              <w:autoSpaceDN w:val="0"/>
              <w:spacing w:before="29" w:line="288" w:lineRule="auto"/>
              <w:ind w:leftChars="-51" w:left="-107" w:rightChars="-51" w:right="-107"/>
              <w:jc w:val="center"/>
              <w:textAlignment w:val="bottom"/>
              <w:rPr>
                <w:sz w:val="24"/>
              </w:rPr>
            </w:pPr>
            <w:r w:rsidRPr="000C342B">
              <w:rPr>
                <w:rFonts w:hint="eastAsia"/>
                <w:color w:val="000000"/>
                <w:sz w:val="24"/>
              </w:rPr>
              <w:t>持有的基金份额占</w:t>
            </w:r>
            <w:r>
              <w:rPr>
                <w:rFonts w:hint="eastAsia"/>
                <w:color w:val="000000"/>
                <w:sz w:val="24"/>
              </w:rPr>
              <w:t>该类</w:t>
            </w:r>
            <w:r w:rsidR="00D23650">
              <w:rPr>
                <w:rFonts w:hint="eastAsia"/>
                <w:color w:val="000000"/>
                <w:sz w:val="24"/>
              </w:rPr>
              <w:t>基金</w:t>
            </w:r>
            <w:r w:rsidRPr="000C342B">
              <w:rPr>
                <w:rFonts w:hint="eastAsia"/>
                <w:color w:val="000000"/>
                <w:sz w:val="24"/>
              </w:rPr>
              <w:t>份额的比例</w:t>
            </w:r>
            <w:r w:rsidR="00604AF1" w:rsidRPr="00C82BA2">
              <w:rPr>
                <w:sz w:val="24"/>
              </w:rPr>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F00A5E" w:rsidP="00C82BA2">
            <w:pPr>
              <w:autoSpaceDE w:val="0"/>
              <w:autoSpaceDN w:val="0"/>
              <w:spacing w:before="29" w:line="288" w:lineRule="auto"/>
              <w:ind w:leftChars="-51" w:left="-107" w:rightChars="-51" w:right="-107"/>
              <w:jc w:val="center"/>
              <w:textAlignment w:val="bottom"/>
              <w:rPr>
                <w:sz w:val="24"/>
              </w:rPr>
            </w:pPr>
            <w:r w:rsidRPr="000C342B">
              <w:rPr>
                <w:rFonts w:hint="eastAsia"/>
                <w:color w:val="000000"/>
                <w:sz w:val="24"/>
              </w:rPr>
              <w:t>持有的基金份额占</w:t>
            </w:r>
            <w:r>
              <w:rPr>
                <w:rFonts w:hint="eastAsia"/>
                <w:color w:val="000000"/>
                <w:sz w:val="24"/>
              </w:rPr>
              <w:t>该类</w:t>
            </w:r>
            <w:r w:rsidR="00D23650">
              <w:rPr>
                <w:rFonts w:hint="eastAsia"/>
                <w:color w:val="000000"/>
                <w:sz w:val="24"/>
              </w:rPr>
              <w:t>基金</w:t>
            </w:r>
            <w:r w:rsidRPr="000C342B">
              <w:rPr>
                <w:rFonts w:hint="eastAsia"/>
                <w:color w:val="000000"/>
                <w:sz w:val="24"/>
              </w:rPr>
              <w:t>份额的比例</w:t>
            </w:r>
            <w:r w:rsidR="00604AF1" w:rsidRPr="00C82BA2">
              <w:rPr>
                <w:sz w:val="24"/>
              </w:rPr>
              <w:t xml:space="preserve"> </w:t>
            </w:r>
          </w:p>
        </w:tc>
      </w:tr>
      <w:tr w:rsidR="00D20419" w:rsidTr="008126DE">
        <w:tc>
          <w:tcPr>
            <w:tcW w:w="2024" w:type="dxa"/>
            <w:tcBorders>
              <w:bottom w:val="single" w:sz="4" w:space="0" w:color="auto"/>
            </w:tcBorders>
            <w:vAlign w:val="center"/>
          </w:tcPr>
          <w:p w:rsidR="00D20419" w:rsidRDefault="00712A8E">
            <w:pPr>
              <w:jc w:val="center"/>
            </w:pPr>
            <w:r>
              <w:rPr>
                <w:rFonts w:hint="eastAsia"/>
                <w:sz w:val="24"/>
              </w:rPr>
              <w:t>交通银行股份有限公司</w:t>
            </w:r>
          </w:p>
        </w:tc>
        <w:tc>
          <w:tcPr>
            <w:tcW w:w="2095" w:type="dxa"/>
            <w:tcBorders>
              <w:bottom w:val="single" w:sz="4" w:space="0" w:color="auto"/>
            </w:tcBorders>
            <w:vAlign w:val="center"/>
          </w:tcPr>
          <w:p w:rsidR="00D20419" w:rsidRDefault="00712A8E">
            <w:pPr>
              <w:jc w:val="center"/>
            </w:pPr>
            <w:r>
              <w:rPr>
                <w:rFonts w:hint="eastAsia"/>
                <w:sz w:val="24"/>
              </w:rPr>
              <w:t>106,496,993.54</w:t>
            </w:r>
          </w:p>
        </w:tc>
        <w:tc>
          <w:tcPr>
            <w:tcW w:w="1627" w:type="dxa"/>
            <w:tcBorders>
              <w:bottom w:val="single" w:sz="4" w:space="0" w:color="auto"/>
            </w:tcBorders>
            <w:vAlign w:val="center"/>
          </w:tcPr>
          <w:p w:rsidR="00D20419" w:rsidRDefault="00712A8E">
            <w:pPr>
              <w:jc w:val="center"/>
            </w:pPr>
            <w:r>
              <w:rPr>
                <w:rFonts w:hint="eastAsia"/>
                <w:sz w:val="24"/>
              </w:rPr>
              <w:t>56.99%</w:t>
            </w:r>
          </w:p>
        </w:tc>
        <w:tc>
          <w:tcPr>
            <w:tcW w:w="1921" w:type="dxa"/>
            <w:tcBorders>
              <w:bottom w:val="single" w:sz="4" w:space="0" w:color="auto"/>
            </w:tcBorders>
            <w:vAlign w:val="center"/>
          </w:tcPr>
          <w:p w:rsidR="00D20419" w:rsidRDefault="00712A8E">
            <w:pPr>
              <w:jc w:val="center"/>
            </w:pPr>
            <w:r>
              <w:rPr>
                <w:rFonts w:hint="eastAsia"/>
                <w:sz w:val="24"/>
              </w:rPr>
              <w:t>408,124,779.72</w:t>
            </w:r>
          </w:p>
        </w:tc>
        <w:tc>
          <w:tcPr>
            <w:tcW w:w="1693" w:type="dxa"/>
            <w:tcBorders>
              <w:bottom w:val="single" w:sz="4" w:space="0" w:color="auto"/>
            </w:tcBorders>
            <w:vAlign w:val="center"/>
          </w:tcPr>
          <w:p w:rsidR="00D20419" w:rsidRDefault="00712A8E">
            <w:pPr>
              <w:jc w:val="center"/>
            </w:pPr>
            <w:r>
              <w:rPr>
                <w:rFonts w:hint="eastAsia"/>
                <w:sz w:val="24"/>
              </w:rPr>
              <w:t>12.23%</w:t>
            </w:r>
          </w:p>
        </w:tc>
      </w:tr>
    </w:tbl>
    <w:p w:rsidR="00604AF1" w:rsidRPr="00790CA1" w:rsidRDefault="00D32085" w:rsidP="00790CA1">
      <w:pPr>
        <w:tabs>
          <w:tab w:val="left" w:pos="426"/>
        </w:tabs>
        <w:spacing w:before="29" w:line="288" w:lineRule="auto"/>
        <w:jc w:val="left"/>
        <w:rPr>
          <w:kern w:val="0"/>
          <w:sz w:val="24"/>
        </w:rPr>
      </w:pPr>
      <w:r>
        <w:rPr>
          <w:rFonts w:hint="eastAsia"/>
          <w:kern w:val="0"/>
          <w:sz w:val="24"/>
        </w:rPr>
        <w:t>注：关联方投资本基金的费率按照基金合同和招募说明书规定的确定，符合公允性要求。</w:t>
      </w:r>
    </w:p>
    <w:p w:rsidR="005F5EBA" w:rsidRDefault="005F5EBA" w:rsidP="00B151C3">
      <w:pPr>
        <w:spacing w:before="29" w:line="288" w:lineRule="auto"/>
        <w:rPr>
          <w:b/>
          <w:bCs/>
          <w:kern w:val="0"/>
          <w:sz w:val="24"/>
        </w:rPr>
      </w:pPr>
    </w:p>
    <w:p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rsidR="006D141C" w:rsidRPr="004A2006" w:rsidRDefault="005B4215" w:rsidP="00B151C3">
      <w:pPr>
        <w:autoSpaceDE w:val="0"/>
        <w:autoSpaceDN w:val="0"/>
        <w:adjustRightInd w:val="0"/>
        <w:spacing w:before="29" w:line="288" w:lineRule="auto"/>
        <w:ind w:left="15" w:right="210"/>
        <w:jc w:val="right"/>
        <w:rPr>
          <w:sz w:val="24"/>
        </w:rPr>
      </w:pPr>
      <w:r w:rsidRPr="004A200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4A2006"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4A2006" w:rsidRDefault="006D141C" w:rsidP="00B151C3">
            <w:pPr>
              <w:spacing w:before="29" w:line="288" w:lineRule="auto"/>
              <w:jc w:val="center"/>
              <w:rPr>
                <w:sz w:val="24"/>
              </w:rPr>
            </w:pPr>
            <w:r w:rsidRPr="004A2006">
              <w:rPr>
                <w:rFonts w:hint="eastAsia"/>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A2006" w:rsidRDefault="006D141C" w:rsidP="00B151C3">
            <w:pPr>
              <w:spacing w:before="29" w:line="288" w:lineRule="auto"/>
              <w:jc w:val="center"/>
              <w:rPr>
                <w:sz w:val="24"/>
              </w:rPr>
            </w:pPr>
            <w:r w:rsidRPr="004A2006">
              <w:rPr>
                <w:rFonts w:hint="eastAsia"/>
                <w:sz w:val="24"/>
              </w:rPr>
              <w:t>本期</w:t>
            </w:r>
          </w:p>
          <w:p w:rsidR="006D141C" w:rsidRPr="004A2006" w:rsidRDefault="006D141C" w:rsidP="00B151C3">
            <w:pPr>
              <w:widowControl/>
              <w:autoSpaceDE w:val="0"/>
              <w:autoSpaceDN w:val="0"/>
              <w:spacing w:before="29" w:line="288" w:lineRule="auto"/>
              <w:ind w:right="-15"/>
              <w:jc w:val="center"/>
              <w:textAlignment w:val="bottom"/>
              <w:rPr>
                <w:sz w:val="24"/>
              </w:rPr>
            </w:pPr>
            <w:r w:rsidRPr="004A2006">
              <w:rPr>
                <w:rFonts w:hint="eastAsia"/>
                <w:sz w:val="24"/>
              </w:rPr>
              <w:t>2019</w:t>
            </w:r>
            <w:r w:rsidRPr="004A2006">
              <w:rPr>
                <w:rFonts w:hint="eastAsia"/>
                <w:sz w:val="24"/>
              </w:rPr>
              <w:t>年</w:t>
            </w:r>
            <w:r w:rsidRPr="004A2006">
              <w:rPr>
                <w:rFonts w:hint="eastAsia"/>
                <w:sz w:val="24"/>
              </w:rPr>
              <w:t>1</w:t>
            </w:r>
            <w:r w:rsidRPr="004A2006">
              <w:rPr>
                <w:rFonts w:hint="eastAsia"/>
                <w:sz w:val="24"/>
              </w:rPr>
              <w:t>月</w:t>
            </w:r>
            <w:r w:rsidRPr="004A2006">
              <w:rPr>
                <w:rFonts w:hint="eastAsia"/>
                <w:sz w:val="24"/>
              </w:rPr>
              <w:t>1</w:t>
            </w:r>
            <w:r w:rsidRPr="004A2006">
              <w:rPr>
                <w:rFonts w:hint="eastAsia"/>
                <w:sz w:val="24"/>
              </w:rPr>
              <w:t>日至</w:t>
            </w:r>
            <w:r w:rsidRPr="004A2006">
              <w:rPr>
                <w:rFonts w:hint="eastAsia"/>
                <w:sz w:val="24"/>
              </w:rPr>
              <w:t>2019</w:t>
            </w:r>
            <w:r w:rsidRPr="004A2006">
              <w:rPr>
                <w:rFonts w:hint="eastAsia"/>
                <w:sz w:val="24"/>
              </w:rPr>
              <w:t>年</w:t>
            </w:r>
            <w:r w:rsidRPr="004A2006">
              <w:rPr>
                <w:rFonts w:hint="eastAsia"/>
                <w:sz w:val="24"/>
              </w:rPr>
              <w:t>12</w:t>
            </w:r>
            <w:r w:rsidRPr="004A2006">
              <w:rPr>
                <w:rFonts w:hint="eastAsia"/>
                <w:sz w:val="24"/>
              </w:rPr>
              <w:t>月</w:t>
            </w:r>
            <w:r w:rsidRPr="004A2006">
              <w:rPr>
                <w:rFonts w:hint="eastAsia"/>
                <w:sz w:val="24"/>
              </w:rPr>
              <w:t>31</w:t>
            </w:r>
            <w:r w:rsidRPr="004A2006">
              <w:rPr>
                <w:rFonts w:hint="eastAsia"/>
                <w:sz w:val="24"/>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A2006" w:rsidRDefault="006D141C" w:rsidP="00B151C3">
            <w:pPr>
              <w:spacing w:before="29" w:line="288" w:lineRule="auto"/>
              <w:jc w:val="center"/>
              <w:rPr>
                <w:sz w:val="24"/>
              </w:rPr>
            </w:pPr>
            <w:r w:rsidRPr="004A2006">
              <w:rPr>
                <w:rFonts w:hint="eastAsia"/>
                <w:sz w:val="24"/>
              </w:rPr>
              <w:t>上年度可比期间</w:t>
            </w:r>
          </w:p>
          <w:p w:rsidR="006D141C" w:rsidRPr="004A2006" w:rsidRDefault="006D64C2" w:rsidP="00B151C3">
            <w:pPr>
              <w:widowControl/>
              <w:autoSpaceDE w:val="0"/>
              <w:autoSpaceDN w:val="0"/>
              <w:spacing w:before="29" w:line="288" w:lineRule="auto"/>
              <w:ind w:right="-15"/>
              <w:jc w:val="center"/>
              <w:textAlignment w:val="bottom"/>
              <w:rPr>
                <w:sz w:val="24"/>
              </w:rPr>
            </w:pPr>
            <w:r w:rsidRPr="004A2006">
              <w:rPr>
                <w:rFonts w:hint="eastAsia"/>
                <w:sz w:val="24"/>
              </w:rPr>
              <w:t>2018</w:t>
            </w:r>
            <w:r w:rsidRPr="004A2006">
              <w:rPr>
                <w:rFonts w:hint="eastAsia"/>
                <w:sz w:val="24"/>
              </w:rPr>
              <w:t>年</w:t>
            </w:r>
            <w:r w:rsidRPr="004A2006">
              <w:rPr>
                <w:rFonts w:hint="eastAsia"/>
                <w:sz w:val="24"/>
              </w:rPr>
              <w:t>1</w:t>
            </w:r>
            <w:r w:rsidRPr="004A2006">
              <w:rPr>
                <w:rFonts w:hint="eastAsia"/>
                <w:sz w:val="24"/>
              </w:rPr>
              <w:t>月</w:t>
            </w:r>
            <w:r w:rsidRPr="004A2006">
              <w:rPr>
                <w:rFonts w:hint="eastAsia"/>
                <w:sz w:val="24"/>
              </w:rPr>
              <w:t>1</w:t>
            </w:r>
            <w:r w:rsidRPr="004A2006">
              <w:rPr>
                <w:rFonts w:hint="eastAsia"/>
                <w:sz w:val="24"/>
              </w:rPr>
              <w:t>日至</w:t>
            </w:r>
            <w:r w:rsidRPr="004A2006">
              <w:rPr>
                <w:rFonts w:hint="eastAsia"/>
                <w:sz w:val="24"/>
              </w:rPr>
              <w:t>2018</w:t>
            </w:r>
            <w:r w:rsidRPr="004A2006">
              <w:rPr>
                <w:rFonts w:hint="eastAsia"/>
                <w:sz w:val="24"/>
              </w:rPr>
              <w:t>年</w:t>
            </w:r>
            <w:r w:rsidRPr="004A2006">
              <w:rPr>
                <w:rFonts w:hint="eastAsia"/>
                <w:sz w:val="24"/>
              </w:rPr>
              <w:t>12</w:t>
            </w:r>
            <w:r w:rsidRPr="004A2006">
              <w:rPr>
                <w:rFonts w:hint="eastAsia"/>
                <w:sz w:val="24"/>
              </w:rPr>
              <w:t>月</w:t>
            </w:r>
            <w:r w:rsidRPr="004A2006">
              <w:rPr>
                <w:rFonts w:hint="eastAsia"/>
                <w:sz w:val="24"/>
              </w:rPr>
              <w:t>31</w:t>
            </w:r>
            <w:r w:rsidRPr="004A2006">
              <w:rPr>
                <w:rFonts w:hint="eastAsia"/>
                <w:sz w:val="24"/>
              </w:rPr>
              <w:t>日</w:t>
            </w:r>
          </w:p>
        </w:tc>
      </w:tr>
      <w:tr w:rsidR="002C233F" w:rsidRPr="004A200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4A2006" w:rsidRDefault="006D141C" w:rsidP="00B151C3">
            <w:pPr>
              <w:spacing w:before="29" w:line="288" w:lineRule="auto"/>
              <w:jc w:val="center"/>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A2006" w:rsidRDefault="006D141C" w:rsidP="00E22C2F">
            <w:pPr>
              <w:spacing w:before="29" w:line="288" w:lineRule="auto"/>
              <w:jc w:val="center"/>
              <w:rPr>
                <w:sz w:val="24"/>
              </w:rPr>
            </w:pPr>
            <w:r w:rsidRPr="004A2006">
              <w:rPr>
                <w:rFonts w:hint="eastAsia"/>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A2006" w:rsidRDefault="006D141C" w:rsidP="00B151C3">
            <w:pPr>
              <w:spacing w:before="29" w:line="288" w:lineRule="auto"/>
              <w:jc w:val="center"/>
              <w:rPr>
                <w:sz w:val="24"/>
              </w:rPr>
            </w:pPr>
            <w:r w:rsidRPr="004A2006">
              <w:rPr>
                <w:rFonts w:hint="eastAsia"/>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A2006" w:rsidRDefault="006D141C" w:rsidP="00E22C2F">
            <w:pPr>
              <w:spacing w:before="29" w:line="288" w:lineRule="auto"/>
              <w:jc w:val="center"/>
              <w:rPr>
                <w:sz w:val="24"/>
              </w:rPr>
            </w:pPr>
            <w:r w:rsidRPr="004A2006">
              <w:rPr>
                <w:rFonts w:hint="eastAsia"/>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A2006" w:rsidRDefault="006D141C" w:rsidP="00B151C3">
            <w:pPr>
              <w:spacing w:before="29" w:line="288" w:lineRule="auto"/>
              <w:jc w:val="center"/>
              <w:rPr>
                <w:sz w:val="24"/>
              </w:rPr>
            </w:pPr>
            <w:r w:rsidRPr="004A2006">
              <w:rPr>
                <w:rFonts w:hint="eastAsia"/>
                <w:sz w:val="24"/>
              </w:rPr>
              <w:t>当期利息收入</w:t>
            </w:r>
          </w:p>
        </w:tc>
      </w:tr>
      <w:tr w:rsidR="00D20419" w:rsidRPr="004A2006">
        <w:tc>
          <w:tcPr>
            <w:tcW w:w="1800" w:type="dxa"/>
            <w:vAlign w:val="center"/>
          </w:tcPr>
          <w:p w:rsidR="00D20419" w:rsidRPr="004A2006" w:rsidRDefault="00712A8E">
            <w:pPr>
              <w:jc w:val="center"/>
              <w:rPr>
                <w:sz w:val="24"/>
              </w:rPr>
            </w:pPr>
            <w:r w:rsidRPr="004A2006">
              <w:rPr>
                <w:rFonts w:hint="eastAsia"/>
                <w:sz w:val="24"/>
              </w:rPr>
              <w:t>中信银行</w:t>
            </w:r>
            <w:r w:rsidRPr="004A2006">
              <w:rPr>
                <w:rFonts w:hint="eastAsia"/>
                <w:sz w:val="24"/>
              </w:rPr>
              <w:t>-</w:t>
            </w:r>
            <w:r w:rsidRPr="004A2006">
              <w:rPr>
                <w:rFonts w:hint="eastAsia"/>
                <w:sz w:val="24"/>
              </w:rPr>
              <w:t>活期存款</w:t>
            </w:r>
          </w:p>
        </w:tc>
        <w:tc>
          <w:tcPr>
            <w:tcW w:w="1800" w:type="dxa"/>
            <w:vAlign w:val="center"/>
          </w:tcPr>
          <w:p w:rsidR="00D20419" w:rsidRPr="004A2006" w:rsidRDefault="00712A8E">
            <w:pPr>
              <w:jc w:val="center"/>
              <w:rPr>
                <w:sz w:val="24"/>
              </w:rPr>
            </w:pPr>
            <w:r w:rsidRPr="004A2006">
              <w:rPr>
                <w:rFonts w:hint="eastAsia"/>
                <w:sz w:val="24"/>
              </w:rPr>
              <w:t>653,800.72</w:t>
            </w:r>
          </w:p>
        </w:tc>
        <w:tc>
          <w:tcPr>
            <w:tcW w:w="1800" w:type="dxa"/>
            <w:vAlign w:val="center"/>
          </w:tcPr>
          <w:p w:rsidR="00D20419" w:rsidRPr="004A2006" w:rsidRDefault="00712A8E">
            <w:pPr>
              <w:jc w:val="center"/>
              <w:rPr>
                <w:sz w:val="24"/>
              </w:rPr>
            </w:pPr>
            <w:r w:rsidRPr="004A2006">
              <w:rPr>
                <w:rFonts w:hint="eastAsia"/>
                <w:sz w:val="24"/>
              </w:rPr>
              <w:t>44,656.02</w:t>
            </w:r>
          </w:p>
        </w:tc>
        <w:tc>
          <w:tcPr>
            <w:tcW w:w="1800" w:type="dxa"/>
            <w:vAlign w:val="center"/>
          </w:tcPr>
          <w:p w:rsidR="00D20419" w:rsidRPr="004A2006" w:rsidRDefault="00712A8E">
            <w:pPr>
              <w:jc w:val="center"/>
              <w:rPr>
                <w:sz w:val="24"/>
              </w:rPr>
            </w:pPr>
            <w:r w:rsidRPr="004A2006">
              <w:rPr>
                <w:rFonts w:hint="eastAsia"/>
                <w:sz w:val="24"/>
              </w:rPr>
              <w:t>527,520.64</w:t>
            </w:r>
          </w:p>
        </w:tc>
        <w:tc>
          <w:tcPr>
            <w:tcW w:w="1800" w:type="dxa"/>
            <w:vAlign w:val="center"/>
          </w:tcPr>
          <w:p w:rsidR="00D20419" w:rsidRPr="004A2006" w:rsidRDefault="00712A8E">
            <w:pPr>
              <w:jc w:val="center"/>
              <w:rPr>
                <w:sz w:val="24"/>
              </w:rPr>
            </w:pPr>
            <w:r w:rsidRPr="004A2006">
              <w:rPr>
                <w:rFonts w:hint="eastAsia"/>
                <w:sz w:val="24"/>
              </w:rPr>
              <w:t>90,044.87</w:t>
            </w:r>
          </w:p>
        </w:tc>
      </w:tr>
      <w:tr w:rsidR="00D20419" w:rsidRPr="004A2006">
        <w:tc>
          <w:tcPr>
            <w:tcW w:w="1800" w:type="dxa"/>
            <w:vAlign w:val="center"/>
          </w:tcPr>
          <w:p w:rsidR="00D20419" w:rsidRPr="004A2006" w:rsidRDefault="00712A8E">
            <w:pPr>
              <w:jc w:val="center"/>
              <w:rPr>
                <w:sz w:val="24"/>
              </w:rPr>
            </w:pPr>
            <w:r w:rsidRPr="004A2006">
              <w:rPr>
                <w:rFonts w:hint="eastAsia"/>
                <w:sz w:val="24"/>
              </w:rPr>
              <w:t>中信银行</w:t>
            </w:r>
            <w:r w:rsidRPr="004A2006">
              <w:rPr>
                <w:rFonts w:hint="eastAsia"/>
                <w:sz w:val="24"/>
              </w:rPr>
              <w:t>-</w:t>
            </w:r>
            <w:r w:rsidRPr="004A2006">
              <w:rPr>
                <w:rFonts w:hint="eastAsia"/>
                <w:sz w:val="24"/>
              </w:rPr>
              <w:t>协议存款</w:t>
            </w:r>
          </w:p>
        </w:tc>
        <w:tc>
          <w:tcPr>
            <w:tcW w:w="1800" w:type="dxa"/>
            <w:vAlign w:val="center"/>
          </w:tcPr>
          <w:p w:rsidR="00D20419" w:rsidRPr="004A2006" w:rsidRDefault="00712A8E">
            <w:pPr>
              <w:jc w:val="center"/>
              <w:rPr>
                <w:sz w:val="24"/>
              </w:rPr>
            </w:pPr>
            <w:r w:rsidRPr="004A2006">
              <w:rPr>
                <w:rFonts w:hint="eastAsia"/>
                <w:sz w:val="24"/>
              </w:rPr>
              <w:t>900,000,000.00</w:t>
            </w:r>
          </w:p>
        </w:tc>
        <w:tc>
          <w:tcPr>
            <w:tcW w:w="1800" w:type="dxa"/>
            <w:vAlign w:val="center"/>
          </w:tcPr>
          <w:p w:rsidR="00D20419" w:rsidRPr="004A2006" w:rsidRDefault="00712A8E">
            <w:pPr>
              <w:jc w:val="center"/>
              <w:rPr>
                <w:sz w:val="24"/>
              </w:rPr>
            </w:pPr>
            <w:r w:rsidRPr="004A2006">
              <w:rPr>
                <w:rFonts w:hint="eastAsia"/>
                <w:sz w:val="24"/>
              </w:rPr>
              <w:t>3,300,750.52</w:t>
            </w:r>
          </w:p>
        </w:tc>
        <w:tc>
          <w:tcPr>
            <w:tcW w:w="1800" w:type="dxa"/>
            <w:vAlign w:val="center"/>
          </w:tcPr>
          <w:p w:rsidR="00D20419" w:rsidRPr="004A2006" w:rsidRDefault="00712A8E">
            <w:pPr>
              <w:jc w:val="center"/>
              <w:rPr>
                <w:sz w:val="24"/>
              </w:rPr>
            </w:pPr>
            <w:r w:rsidRPr="004A2006">
              <w:rPr>
                <w:rFonts w:hint="eastAsia"/>
                <w:sz w:val="24"/>
              </w:rPr>
              <w:t>297,000,000.00</w:t>
            </w:r>
          </w:p>
        </w:tc>
        <w:tc>
          <w:tcPr>
            <w:tcW w:w="1800" w:type="dxa"/>
            <w:vAlign w:val="center"/>
          </w:tcPr>
          <w:p w:rsidR="00D20419" w:rsidRPr="004A2006" w:rsidRDefault="00712A8E">
            <w:pPr>
              <w:jc w:val="center"/>
              <w:rPr>
                <w:sz w:val="24"/>
              </w:rPr>
            </w:pPr>
            <w:r w:rsidRPr="004A2006">
              <w:rPr>
                <w:rFonts w:hint="eastAsia"/>
                <w:sz w:val="24"/>
              </w:rPr>
              <w:t>59,027,855.36</w:t>
            </w:r>
          </w:p>
        </w:tc>
      </w:tr>
    </w:tbl>
    <w:p w:rsidR="006D141C" w:rsidRPr="00AF27E1" w:rsidRDefault="006D141C" w:rsidP="00AF27E1">
      <w:pPr>
        <w:tabs>
          <w:tab w:val="left" w:pos="426"/>
        </w:tabs>
        <w:spacing w:before="29" w:line="288" w:lineRule="auto"/>
        <w:jc w:val="left"/>
        <w:rPr>
          <w:kern w:val="0"/>
          <w:sz w:val="24"/>
        </w:rPr>
      </w:pPr>
      <w:r w:rsidRPr="004A2006">
        <w:rPr>
          <w:rFonts w:hint="eastAsia"/>
          <w:kern w:val="0"/>
          <w:sz w:val="24"/>
        </w:rPr>
        <w:t>注：本基金的银行存款和表格中列示的银行协议存款均由基金托管人保</w:t>
      </w:r>
      <w:r w:rsidRPr="00AF27E1">
        <w:rPr>
          <w:rFonts w:hint="eastAsia"/>
          <w:kern w:val="0"/>
          <w:sz w:val="24"/>
        </w:rPr>
        <w:t>管，按银行同业利率或约定利率计息。</w:t>
      </w:r>
    </w:p>
    <w:p w:rsidR="006D141C" w:rsidRPr="00B249DE" w:rsidRDefault="006D141C" w:rsidP="00B249DE">
      <w:pPr>
        <w:spacing w:before="29" w:line="288" w:lineRule="auto"/>
        <w:rPr>
          <w:b/>
          <w:bCs/>
          <w:kern w:val="0"/>
          <w:sz w:val="24"/>
        </w:rPr>
      </w:pPr>
    </w:p>
    <w:p w:rsidR="006D141C" w:rsidRPr="00B249DE" w:rsidRDefault="006D141C" w:rsidP="00B249DE">
      <w:pPr>
        <w:spacing w:before="29" w:line="288" w:lineRule="auto"/>
        <w:rPr>
          <w:b/>
          <w:bCs/>
          <w:kern w:val="0"/>
          <w:sz w:val="24"/>
        </w:rPr>
      </w:pPr>
      <w:r w:rsidRPr="00B249DE">
        <w:rPr>
          <w:rFonts w:hint="eastAsia"/>
          <w:b/>
          <w:bCs/>
          <w:kern w:val="0"/>
          <w:sz w:val="24"/>
        </w:rPr>
        <w:t>7.4.10.</w:t>
      </w:r>
      <w:r w:rsidR="008A28D4" w:rsidRPr="00B249DE">
        <w:rPr>
          <w:rFonts w:hint="eastAsia"/>
          <w:b/>
          <w:bCs/>
          <w:kern w:val="0"/>
          <w:sz w:val="24"/>
        </w:rPr>
        <w:t>6</w:t>
      </w:r>
      <w:r w:rsidRPr="00B249DE">
        <w:rPr>
          <w:rFonts w:hint="eastAsia"/>
          <w:b/>
          <w:bCs/>
          <w:kern w:val="0"/>
          <w:sz w:val="24"/>
        </w:rPr>
        <w:t>本基金在承销期内参与关联方承销证券的情况</w:t>
      </w:r>
    </w:p>
    <w:p w:rsidR="00522959" w:rsidRPr="004A2006" w:rsidRDefault="004A2006" w:rsidP="004A2006">
      <w:pPr>
        <w:spacing w:before="29" w:line="288" w:lineRule="auto"/>
        <w:rPr>
          <w:bCs/>
          <w:kern w:val="0"/>
          <w:sz w:val="24"/>
        </w:rPr>
      </w:pPr>
      <w:r>
        <w:rPr>
          <w:rFonts w:hint="eastAsia"/>
          <w:b/>
          <w:bCs/>
          <w:kern w:val="0"/>
          <w:sz w:val="24"/>
        </w:rPr>
        <w:lastRenderedPageBreak/>
        <w:t xml:space="preserve"> </w:t>
      </w:r>
      <w:r w:rsidR="00522959" w:rsidRPr="004A2006">
        <w:rPr>
          <w:bCs/>
          <w:kern w:val="0"/>
          <w:sz w:val="24"/>
        </w:rPr>
        <w:t>本基金本报告期内及上年度可比期间未在承销期内参与关联方承销的证券。</w:t>
      </w:r>
    </w:p>
    <w:p w:rsidR="006D141C" w:rsidRPr="004A2006" w:rsidRDefault="006D141C" w:rsidP="004A2006">
      <w:pPr>
        <w:spacing w:before="29" w:line="288" w:lineRule="auto"/>
        <w:rPr>
          <w:b/>
          <w:bCs/>
          <w:kern w:val="0"/>
          <w:sz w:val="24"/>
        </w:rPr>
      </w:pPr>
    </w:p>
    <w:p w:rsidR="00A2586B" w:rsidRPr="004A2006" w:rsidRDefault="00A2586B" w:rsidP="004A2006">
      <w:pPr>
        <w:spacing w:before="29" w:line="288" w:lineRule="auto"/>
        <w:rPr>
          <w:b/>
          <w:bCs/>
          <w:kern w:val="0"/>
          <w:sz w:val="24"/>
        </w:rPr>
      </w:pPr>
      <w:r w:rsidRPr="004A2006">
        <w:rPr>
          <w:b/>
          <w:bCs/>
          <w:kern w:val="0"/>
          <w:sz w:val="24"/>
        </w:rPr>
        <w:t xml:space="preserve">7.4.10.7 </w:t>
      </w:r>
      <w:r w:rsidRPr="004A2006">
        <w:rPr>
          <w:b/>
          <w:bCs/>
          <w:kern w:val="0"/>
          <w:sz w:val="24"/>
        </w:rPr>
        <w:t>其他关联交易事项的说明</w:t>
      </w:r>
    </w:p>
    <w:p w:rsidR="00A2586B" w:rsidRPr="004A2006" w:rsidRDefault="00A2586B" w:rsidP="004A2006">
      <w:pPr>
        <w:spacing w:before="29" w:line="288" w:lineRule="auto"/>
        <w:rPr>
          <w:bCs/>
          <w:kern w:val="0"/>
          <w:sz w:val="24"/>
        </w:rPr>
      </w:pPr>
      <w:r w:rsidRPr="004A2006">
        <w:rPr>
          <w:bCs/>
          <w:kern w:val="0"/>
          <w:sz w:val="24"/>
        </w:rPr>
        <w:t>本基金本报告期内及上年度可比期间无其他关联交易事项。</w:t>
      </w:r>
    </w:p>
    <w:p w:rsidR="004A2006" w:rsidRPr="004A2006" w:rsidRDefault="004A2006" w:rsidP="004A2006">
      <w:pPr>
        <w:spacing w:before="29" w:line="288" w:lineRule="auto"/>
        <w:rPr>
          <w:b/>
          <w:bCs/>
          <w:kern w:val="0"/>
          <w:sz w:val="24"/>
        </w:rPr>
      </w:pPr>
    </w:p>
    <w:p w:rsidR="000A1B30" w:rsidRPr="00743A9A" w:rsidRDefault="000A1B30" w:rsidP="00743A9A">
      <w:pPr>
        <w:spacing w:before="29" w:line="288" w:lineRule="auto"/>
        <w:rPr>
          <w:b/>
          <w:bCs/>
          <w:kern w:val="0"/>
          <w:sz w:val="24"/>
        </w:rPr>
      </w:pPr>
      <w:r w:rsidRPr="00743A9A">
        <w:rPr>
          <w:rFonts w:hint="eastAsia"/>
          <w:b/>
          <w:bCs/>
          <w:kern w:val="0"/>
          <w:sz w:val="24"/>
        </w:rPr>
        <w:t>7.4.</w:t>
      </w:r>
      <w:r w:rsidR="008A28D4" w:rsidRPr="00743A9A">
        <w:rPr>
          <w:rFonts w:hint="eastAsia"/>
          <w:b/>
          <w:bCs/>
          <w:kern w:val="0"/>
          <w:sz w:val="24"/>
        </w:rPr>
        <w:t>11</w:t>
      </w:r>
      <w:r w:rsidRPr="00743A9A">
        <w:rPr>
          <w:rFonts w:hint="eastAsia"/>
          <w:b/>
          <w:bCs/>
          <w:kern w:val="0"/>
          <w:sz w:val="24"/>
        </w:rPr>
        <w:t>利润分配情况</w:t>
      </w:r>
    </w:p>
    <w:p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、交银现金宝货币</w:t>
      </w:r>
      <w:r w:rsidR="000A1B30" w:rsidRPr="00D31AAB">
        <w:rPr>
          <w:rFonts w:hint="eastAsia"/>
          <w:sz w:val="24"/>
        </w:rPr>
        <w:t>A</w:t>
      </w:r>
    </w:p>
    <w:p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867854">
        <w:trPr>
          <w:jc w:val="center"/>
        </w:trPr>
        <w:tc>
          <w:tcPr>
            <w:tcW w:w="1957"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已按</w:t>
            </w:r>
            <w:r w:rsidRPr="00D31AAB">
              <w:rPr>
                <w:sz w:val="24"/>
                <w:lang w:val="en-AU"/>
              </w:rPr>
              <w:t>再投资形式</w:t>
            </w:r>
            <w:r w:rsidRPr="00D31AAB">
              <w:rPr>
                <w:rFonts w:hint="eastAsia"/>
                <w:sz w:val="24"/>
                <w:lang w:val="en-AU"/>
              </w:rPr>
              <w:t>转实收基金</w:t>
            </w:r>
          </w:p>
        </w:tc>
        <w:tc>
          <w:tcPr>
            <w:tcW w:w="1984"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赎回款转出金额</w:t>
            </w:r>
          </w:p>
        </w:tc>
        <w:tc>
          <w:tcPr>
            <w:tcW w:w="1843"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rsidTr="00867854">
        <w:trPr>
          <w:jc w:val="center"/>
        </w:trPr>
        <w:tc>
          <w:tcPr>
            <w:tcW w:w="1957"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210,739,473.57</w:t>
            </w:r>
          </w:p>
        </w:tc>
        <w:tc>
          <w:tcPr>
            <w:tcW w:w="1984"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c>
          <w:tcPr>
            <w:tcW w:w="1843"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770,600.57</w:t>
            </w:r>
          </w:p>
        </w:tc>
        <w:tc>
          <w:tcPr>
            <w:tcW w:w="197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211,510,074.14</w:t>
            </w:r>
          </w:p>
        </w:tc>
        <w:tc>
          <w:tcPr>
            <w:tcW w:w="126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rsidR="000A1B30" w:rsidRPr="00D0515B" w:rsidRDefault="000A1B30" w:rsidP="004B36C2">
      <w:pPr>
        <w:spacing w:line="360" w:lineRule="auto"/>
        <w:rPr>
          <w:rFonts w:asciiTheme="minorEastAsia" w:eastAsiaTheme="minorEastAsia" w:hAnsiTheme="minorEastAsia"/>
          <w:szCs w:val="21"/>
        </w:rPr>
      </w:pPr>
    </w:p>
    <w:p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交银现金宝货币</w:t>
      </w:r>
      <w:r w:rsidR="00D32085">
        <w:rPr>
          <w:rFonts w:hint="eastAsia"/>
          <w:sz w:val="24"/>
        </w:rPr>
        <w:t>E</w:t>
      </w:r>
    </w:p>
    <w:p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4C550C">
        <w:trPr>
          <w:jc w:val="center"/>
        </w:trPr>
        <w:tc>
          <w:tcPr>
            <w:tcW w:w="1957"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已按</w:t>
            </w:r>
            <w:r w:rsidRPr="00824C85">
              <w:rPr>
                <w:sz w:val="24"/>
                <w:lang w:val="en-AU"/>
              </w:rPr>
              <w:t>再投资形式</w:t>
            </w:r>
            <w:r w:rsidRPr="00824C85">
              <w:rPr>
                <w:rFonts w:hint="eastAsia"/>
                <w:sz w:val="24"/>
                <w:lang w:val="en-AU"/>
              </w:rPr>
              <w:t>转实收基金</w:t>
            </w:r>
          </w:p>
        </w:tc>
        <w:tc>
          <w:tcPr>
            <w:tcW w:w="1984"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赎回款转出金额</w:t>
            </w:r>
          </w:p>
        </w:tc>
        <w:tc>
          <w:tcPr>
            <w:tcW w:w="1843"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rsidTr="004C550C">
        <w:trPr>
          <w:jc w:val="center"/>
        </w:trPr>
        <w:tc>
          <w:tcPr>
            <w:tcW w:w="1957"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9,963,876.50</w:t>
            </w:r>
          </w:p>
        </w:tc>
        <w:tc>
          <w:tcPr>
            <w:tcW w:w="1984"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c>
          <w:tcPr>
            <w:tcW w:w="1843"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-27,785.03</w:t>
            </w:r>
          </w:p>
        </w:tc>
        <w:tc>
          <w:tcPr>
            <w:tcW w:w="197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9,936,091.47</w:t>
            </w:r>
          </w:p>
        </w:tc>
        <w:tc>
          <w:tcPr>
            <w:tcW w:w="126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rsidR="00D259FA" w:rsidRPr="00D0515B" w:rsidRDefault="00D259FA" w:rsidP="00B72207">
      <w:pPr>
        <w:spacing w:before="29" w:line="288" w:lineRule="auto"/>
        <w:jc w:val="left"/>
        <w:rPr>
          <w:rFonts w:asciiTheme="minorEastAsia" w:eastAsiaTheme="minorEastAsia" w:hAnsiTheme="minorEastAsia"/>
          <w:szCs w:val="21"/>
        </w:rPr>
      </w:pPr>
    </w:p>
    <w:p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2019</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rsidR="006D141C" w:rsidRPr="00426A9F" w:rsidRDefault="006D141C" w:rsidP="00426A9F">
      <w:pPr>
        <w:spacing w:before="29" w:line="288" w:lineRule="auto"/>
        <w:rPr>
          <w:b/>
          <w:bCs/>
          <w:kern w:val="0"/>
          <w:sz w:val="24"/>
        </w:rPr>
      </w:pPr>
      <w:r w:rsidRPr="00426A9F">
        <w:rPr>
          <w:rFonts w:hint="eastAsia"/>
          <w:b/>
          <w:bCs/>
          <w:kern w:val="0"/>
          <w:sz w:val="24"/>
        </w:rPr>
        <w:t>7.4.12.</w:t>
      </w:r>
      <w:r w:rsidR="008A28D4" w:rsidRPr="00426A9F">
        <w:rPr>
          <w:rFonts w:hint="eastAsia"/>
          <w:b/>
          <w:bCs/>
          <w:kern w:val="0"/>
          <w:sz w:val="24"/>
        </w:rPr>
        <w:t>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p w:rsidR="006D141C" w:rsidRPr="005A5157" w:rsidRDefault="007A07D1" w:rsidP="005A5157">
      <w:pPr>
        <w:tabs>
          <w:tab w:val="left" w:pos="426"/>
        </w:tabs>
        <w:spacing w:before="29" w:line="288" w:lineRule="auto"/>
        <w:jc w:val="left"/>
        <w:rPr>
          <w:kern w:val="0"/>
          <w:sz w:val="24"/>
        </w:rPr>
      </w:pPr>
      <w:r w:rsidRPr="005D7912">
        <w:rPr>
          <w:rFonts w:hint="eastAsia"/>
          <w:kern w:val="0"/>
          <w:sz w:val="24"/>
        </w:rPr>
        <w:t>本基金本报告期末未持有因认购新发</w:t>
      </w:r>
      <w:r w:rsidRPr="005D7912">
        <w:rPr>
          <w:rFonts w:hint="eastAsia"/>
          <w:kern w:val="0"/>
          <w:sz w:val="24"/>
        </w:rPr>
        <w:t>/</w:t>
      </w:r>
      <w:r w:rsidRPr="005D7912">
        <w:rPr>
          <w:rFonts w:hint="eastAsia"/>
          <w:kern w:val="0"/>
          <w:sz w:val="24"/>
        </w:rPr>
        <w:t>增发证券而流通受限的证券。</w:t>
      </w:r>
      <w:r w:rsidR="005A5157">
        <w:rPr>
          <w:rFonts w:hint="eastAsia"/>
          <w:kern w:val="0"/>
          <w:sz w:val="24"/>
        </w:rPr>
        <w:br/>
      </w:r>
    </w:p>
    <w:p w:rsidR="006D141C" w:rsidRPr="00DE7FD8" w:rsidRDefault="006D141C" w:rsidP="00DE7FD8">
      <w:pPr>
        <w:spacing w:before="29" w:line="288" w:lineRule="auto"/>
        <w:rPr>
          <w:b/>
          <w:bCs/>
          <w:kern w:val="0"/>
          <w:sz w:val="24"/>
        </w:rPr>
      </w:pPr>
      <w:r w:rsidRPr="00DE7FD8">
        <w:rPr>
          <w:rFonts w:hint="eastAsia"/>
          <w:b/>
          <w:bCs/>
          <w:kern w:val="0"/>
          <w:sz w:val="24"/>
        </w:rPr>
        <w:t>7.4.12.</w:t>
      </w:r>
      <w:r w:rsidR="008A28D4" w:rsidRPr="00DE7FD8">
        <w:rPr>
          <w:rFonts w:hint="eastAsia"/>
          <w:b/>
          <w:bCs/>
          <w:kern w:val="0"/>
          <w:sz w:val="24"/>
        </w:rPr>
        <w:t>2</w:t>
      </w:r>
      <w:r w:rsidRPr="00DE7FD8">
        <w:rPr>
          <w:rFonts w:hint="eastAsia"/>
          <w:b/>
          <w:bCs/>
          <w:kern w:val="0"/>
          <w:sz w:val="24"/>
        </w:rPr>
        <w:t>期末持有的暂时停牌等流通受限股票</w:t>
      </w:r>
    </w:p>
    <w:p w:rsidR="00042E97" w:rsidRPr="00D754A9" w:rsidRDefault="00042E97" w:rsidP="00042E97">
      <w:pPr>
        <w:tabs>
          <w:tab w:val="left" w:pos="426"/>
        </w:tabs>
        <w:spacing w:before="29" w:line="288" w:lineRule="auto"/>
        <w:jc w:val="left"/>
        <w:rPr>
          <w:kern w:val="0"/>
          <w:sz w:val="24"/>
        </w:rPr>
      </w:pPr>
      <w:r w:rsidRPr="00D754A9">
        <w:rPr>
          <w:kern w:val="0"/>
          <w:sz w:val="24"/>
        </w:rPr>
        <w:t>本基金本报告期末未持有暂时停牌等流通受限股票。</w:t>
      </w:r>
    </w:p>
    <w:p w:rsidR="006D141C" w:rsidRPr="00042E97" w:rsidRDefault="006D141C" w:rsidP="00CA3CD8">
      <w:pPr>
        <w:spacing w:line="360" w:lineRule="auto"/>
        <w:rPr>
          <w:rFonts w:asciiTheme="minorEastAsia" w:eastAsiaTheme="minorEastAsia" w:hAnsiTheme="minorEastAsia"/>
          <w:szCs w:val="21"/>
        </w:rPr>
      </w:pPr>
    </w:p>
    <w:p w:rsidR="00DA3645" w:rsidRPr="003B397B" w:rsidRDefault="006D141C" w:rsidP="003B397B">
      <w:pPr>
        <w:spacing w:before="29" w:line="288" w:lineRule="auto"/>
        <w:rPr>
          <w:b/>
          <w:bCs/>
          <w:kern w:val="0"/>
          <w:sz w:val="24"/>
        </w:rPr>
      </w:pPr>
      <w:r w:rsidRPr="003B397B">
        <w:rPr>
          <w:rFonts w:hint="eastAsia"/>
          <w:b/>
          <w:bCs/>
          <w:kern w:val="0"/>
          <w:sz w:val="24"/>
        </w:rPr>
        <w:t>7.4.12.</w:t>
      </w:r>
      <w:r w:rsidR="008A28D4" w:rsidRPr="003B397B">
        <w:rPr>
          <w:rFonts w:hint="eastAsia"/>
          <w:b/>
          <w:bCs/>
          <w:kern w:val="0"/>
          <w:sz w:val="24"/>
        </w:rPr>
        <w:t>3</w:t>
      </w:r>
      <w:r w:rsidRPr="003B397B">
        <w:rPr>
          <w:rFonts w:hint="eastAsia"/>
          <w:b/>
          <w:bCs/>
          <w:kern w:val="0"/>
          <w:sz w:val="24"/>
        </w:rPr>
        <w:t>期末债券正回购交易中作为抵押的债券</w:t>
      </w:r>
    </w:p>
    <w:p w:rsidR="006D141C" w:rsidRPr="003B397B" w:rsidRDefault="006D141C" w:rsidP="003B397B">
      <w:pPr>
        <w:spacing w:before="29" w:line="288" w:lineRule="auto"/>
        <w:rPr>
          <w:b/>
          <w:bCs/>
          <w:kern w:val="0"/>
          <w:sz w:val="24"/>
        </w:rPr>
      </w:pPr>
      <w:r w:rsidRPr="003B397B">
        <w:rPr>
          <w:rFonts w:hint="eastAsia"/>
          <w:b/>
          <w:bCs/>
          <w:kern w:val="0"/>
          <w:sz w:val="24"/>
        </w:rPr>
        <w:t>7.4.12.3.</w:t>
      </w:r>
      <w:r w:rsidR="008A28D4" w:rsidRPr="003B397B">
        <w:rPr>
          <w:rFonts w:hint="eastAsia"/>
          <w:b/>
          <w:bCs/>
          <w:kern w:val="0"/>
          <w:sz w:val="24"/>
        </w:rPr>
        <w:t>1</w:t>
      </w:r>
      <w:r w:rsidRPr="003B397B">
        <w:rPr>
          <w:rFonts w:hint="eastAsia"/>
          <w:b/>
          <w:bCs/>
          <w:kern w:val="0"/>
          <w:sz w:val="24"/>
        </w:rPr>
        <w:t>银行间市场债券正回购</w:t>
      </w:r>
    </w:p>
    <w:p w:rsidR="006D141C" w:rsidRPr="003B397B" w:rsidRDefault="00712A8E" w:rsidP="003B397B">
      <w:pPr>
        <w:tabs>
          <w:tab w:val="left" w:pos="426"/>
        </w:tabs>
        <w:spacing w:before="29" w:line="288" w:lineRule="auto"/>
        <w:rPr>
          <w:kern w:val="0"/>
          <w:sz w:val="24"/>
        </w:rPr>
      </w:pPr>
      <w:r>
        <w:rPr>
          <w:rFonts w:hint="eastAsia"/>
          <w:kern w:val="0"/>
          <w:sz w:val="24"/>
        </w:rPr>
        <w:t xml:space="preserve">    </w:t>
      </w:r>
      <w:r w:rsidR="006D141C" w:rsidRPr="003B397B">
        <w:rPr>
          <w:rFonts w:hint="eastAsia"/>
          <w:kern w:val="0"/>
          <w:sz w:val="24"/>
        </w:rPr>
        <w:t>截至本报告期末</w:t>
      </w:r>
      <w:r w:rsidR="006D141C" w:rsidRPr="003B397B">
        <w:rPr>
          <w:rFonts w:hint="eastAsia"/>
          <w:kern w:val="0"/>
          <w:sz w:val="24"/>
        </w:rPr>
        <w:t>2019</w:t>
      </w:r>
      <w:r w:rsidR="006D141C" w:rsidRPr="003B397B">
        <w:rPr>
          <w:rFonts w:hint="eastAsia"/>
          <w:kern w:val="0"/>
          <w:sz w:val="24"/>
        </w:rPr>
        <w:t>年</w:t>
      </w:r>
      <w:r w:rsidR="006D141C" w:rsidRPr="003B397B">
        <w:rPr>
          <w:rFonts w:hint="eastAsia"/>
          <w:kern w:val="0"/>
          <w:sz w:val="24"/>
        </w:rPr>
        <w:t>12</w:t>
      </w:r>
      <w:r w:rsidR="006D141C" w:rsidRPr="003B397B">
        <w:rPr>
          <w:rFonts w:hint="eastAsia"/>
          <w:kern w:val="0"/>
          <w:sz w:val="24"/>
        </w:rPr>
        <w:t>月</w:t>
      </w:r>
      <w:r w:rsidR="006D141C" w:rsidRPr="003B397B">
        <w:rPr>
          <w:rFonts w:hint="eastAsia"/>
          <w:kern w:val="0"/>
          <w:sz w:val="24"/>
        </w:rPr>
        <w:t>31</w:t>
      </w:r>
      <w:r w:rsidR="006D141C" w:rsidRPr="003B397B">
        <w:rPr>
          <w:rFonts w:hint="eastAsia"/>
          <w:kern w:val="0"/>
          <w:sz w:val="24"/>
        </w:rPr>
        <w:t>日止，本基金从事银行间市场债券正回购交易形成的卖出回购证券款余额</w:t>
      </w:r>
      <w:r w:rsidR="006D141C" w:rsidRPr="003B397B">
        <w:rPr>
          <w:rFonts w:hint="eastAsia"/>
          <w:kern w:val="0"/>
          <w:sz w:val="24"/>
        </w:rPr>
        <w:t>2,036,050,711.97</w:t>
      </w:r>
      <w:r w:rsidR="006D141C" w:rsidRPr="003B397B">
        <w:rPr>
          <w:rFonts w:hint="eastAsia"/>
          <w:kern w:val="0"/>
          <w:sz w:val="24"/>
        </w:rPr>
        <w:t>元，是以如下债券作为质押：</w:t>
      </w:r>
    </w:p>
    <w:p w:rsidR="006D141C" w:rsidRPr="003B397B" w:rsidRDefault="00644AB5" w:rsidP="003B397B">
      <w:pPr>
        <w:autoSpaceDE w:val="0"/>
        <w:autoSpaceDN w:val="0"/>
        <w:adjustRightInd w:val="0"/>
        <w:spacing w:before="29" w:line="288" w:lineRule="auto"/>
        <w:ind w:left="15"/>
        <w:jc w:val="right"/>
        <w:rPr>
          <w:sz w:val="24"/>
        </w:rPr>
      </w:pPr>
      <w:r w:rsidRPr="003B397B">
        <w:rPr>
          <w:rFonts w:hint="eastAsia"/>
          <w:sz w:val="24"/>
        </w:rPr>
        <w:t>金额单位</w:t>
      </w:r>
      <w:r w:rsidR="006D141C" w:rsidRPr="003B397B">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D0515B"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期末估值总额</w:t>
            </w:r>
          </w:p>
        </w:tc>
      </w:tr>
      <w:tr w:rsidR="00D20419">
        <w:tc>
          <w:tcPr>
            <w:tcW w:w="1500" w:type="dxa"/>
            <w:vAlign w:val="center"/>
          </w:tcPr>
          <w:p w:rsidR="00D20419" w:rsidRDefault="00712A8E">
            <w:pPr>
              <w:jc w:val="center"/>
            </w:pPr>
            <w:r>
              <w:rPr>
                <w:rFonts w:hint="eastAsia"/>
                <w:kern w:val="0"/>
                <w:sz w:val="24"/>
              </w:rPr>
              <w:t>111981185</w:t>
            </w:r>
          </w:p>
        </w:tc>
        <w:tc>
          <w:tcPr>
            <w:tcW w:w="1500" w:type="dxa"/>
            <w:vAlign w:val="center"/>
          </w:tcPr>
          <w:p w:rsidR="00D20419" w:rsidRDefault="00712A8E">
            <w:pPr>
              <w:jc w:val="center"/>
            </w:pPr>
            <w:r>
              <w:rPr>
                <w:rFonts w:hint="eastAsia"/>
                <w:kern w:val="0"/>
                <w:sz w:val="24"/>
              </w:rPr>
              <w:t>19</w:t>
            </w:r>
            <w:r>
              <w:rPr>
                <w:rFonts w:hint="eastAsia"/>
                <w:kern w:val="0"/>
                <w:sz w:val="24"/>
              </w:rPr>
              <w:t>广州农村商业银行</w:t>
            </w:r>
            <w:r>
              <w:rPr>
                <w:rFonts w:hint="eastAsia"/>
                <w:kern w:val="0"/>
                <w:sz w:val="24"/>
              </w:rPr>
              <w:t>CD082</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99.30</w:t>
            </w:r>
          </w:p>
        </w:tc>
        <w:tc>
          <w:tcPr>
            <w:tcW w:w="1440" w:type="dxa"/>
            <w:vAlign w:val="center"/>
          </w:tcPr>
          <w:p w:rsidR="00D20419" w:rsidRDefault="00712A8E">
            <w:pPr>
              <w:jc w:val="right"/>
            </w:pPr>
            <w:r>
              <w:rPr>
                <w:rFonts w:hint="eastAsia"/>
                <w:kern w:val="0"/>
                <w:sz w:val="24"/>
              </w:rPr>
              <w:t>4,000,000</w:t>
            </w:r>
          </w:p>
        </w:tc>
        <w:tc>
          <w:tcPr>
            <w:tcW w:w="1836" w:type="dxa"/>
            <w:vAlign w:val="center"/>
          </w:tcPr>
          <w:p w:rsidR="00D20419" w:rsidRDefault="00712A8E">
            <w:pPr>
              <w:jc w:val="right"/>
            </w:pPr>
            <w:r>
              <w:rPr>
                <w:rFonts w:hint="eastAsia"/>
                <w:kern w:val="0"/>
                <w:sz w:val="24"/>
              </w:rPr>
              <w:t>397,199,319.49</w:t>
            </w:r>
          </w:p>
        </w:tc>
      </w:tr>
      <w:tr w:rsidR="00D20419">
        <w:tc>
          <w:tcPr>
            <w:tcW w:w="1500" w:type="dxa"/>
            <w:vAlign w:val="center"/>
          </w:tcPr>
          <w:p w:rsidR="00D20419" w:rsidRDefault="00712A8E">
            <w:pPr>
              <w:jc w:val="center"/>
            </w:pPr>
            <w:r>
              <w:rPr>
                <w:rFonts w:hint="eastAsia"/>
                <w:kern w:val="0"/>
                <w:sz w:val="24"/>
              </w:rPr>
              <w:lastRenderedPageBreak/>
              <w:t>170302</w:t>
            </w:r>
          </w:p>
        </w:tc>
        <w:tc>
          <w:tcPr>
            <w:tcW w:w="1500" w:type="dxa"/>
            <w:vAlign w:val="center"/>
          </w:tcPr>
          <w:p w:rsidR="00D20419" w:rsidRDefault="00712A8E">
            <w:pPr>
              <w:jc w:val="center"/>
            </w:pPr>
            <w:r>
              <w:rPr>
                <w:rFonts w:hint="eastAsia"/>
                <w:kern w:val="0"/>
                <w:sz w:val="24"/>
              </w:rPr>
              <w:t>17</w:t>
            </w:r>
            <w:r>
              <w:rPr>
                <w:rFonts w:hint="eastAsia"/>
                <w:kern w:val="0"/>
                <w:sz w:val="24"/>
              </w:rPr>
              <w:t>进出</w:t>
            </w:r>
            <w:r>
              <w:rPr>
                <w:rFonts w:hint="eastAsia"/>
                <w:kern w:val="0"/>
                <w:sz w:val="24"/>
              </w:rPr>
              <w:t>02</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100.19</w:t>
            </w:r>
          </w:p>
        </w:tc>
        <w:tc>
          <w:tcPr>
            <w:tcW w:w="1440" w:type="dxa"/>
            <w:vAlign w:val="center"/>
          </w:tcPr>
          <w:p w:rsidR="00D20419" w:rsidRDefault="00712A8E">
            <w:pPr>
              <w:jc w:val="right"/>
            </w:pPr>
            <w:r>
              <w:rPr>
                <w:rFonts w:hint="eastAsia"/>
                <w:kern w:val="0"/>
                <w:sz w:val="24"/>
              </w:rPr>
              <w:t>2,100,000</w:t>
            </w:r>
          </w:p>
        </w:tc>
        <w:tc>
          <w:tcPr>
            <w:tcW w:w="1836" w:type="dxa"/>
            <w:vAlign w:val="center"/>
          </w:tcPr>
          <w:p w:rsidR="00D20419" w:rsidRDefault="00712A8E">
            <w:pPr>
              <w:jc w:val="right"/>
            </w:pPr>
            <w:r>
              <w:rPr>
                <w:rFonts w:hint="eastAsia"/>
                <w:kern w:val="0"/>
                <w:sz w:val="24"/>
              </w:rPr>
              <w:t>210,393,838.70</w:t>
            </w:r>
          </w:p>
        </w:tc>
      </w:tr>
      <w:tr w:rsidR="00D20419">
        <w:tc>
          <w:tcPr>
            <w:tcW w:w="1500" w:type="dxa"/>
            <w:vAlign w:val="center"/>
          </w:tcPr>
          <w:p w:rsidR="00D20419" w:rsidRDefault="00712A8E">
            <w:pPr>
              <w:jc w:val="center"/>
            </w:pPr>
            <w:r>
              <w:rPr>
                <w:rFonts w:hint="eastAsia"/>
                <w:kern w:val="0"/>
                <w:sz w:val="24"/>
              </w:rPr>
              <w:t>111981049</w:t>
            </w:r>
          </w:p>
        </w:tc>
        <w:tc>
          <w:tcPr>
            <w:tcW w:w="1500" w:type="dxa"/>
            <w:vAlign w:val="center"/>
          </w:tcPr>
          <w:p w:rsidR="00D20419" w:rsidRDefault="00712A8E">
            <w:pPr>
              <w:jc w:val="center"/>
            </w:pPr>
            <w:r>
              <w:rPr>
                <w:rFonts w:hint="eastAsia"/>
                <w:kern w:val="0"/>
                <w:sz w:val="24"/>
              </w:rPr>
              <w:t>19</w:t>
            </w:r>
            <w:r>
              <w:rPr>
                <w:rFonts w:hint="eastAsia"/>
                <w:kern w:val="0"/>
                <w:sz w:val="24"/>
              </w:rPr>
              <w:t>北京农商银行</w:t>
            </w:r>
            <w:r>
              <w:rPr>
                <w:rFonts w:hint="eastAsia"/>
                <w:kern w:val="0"/>
                <w:sz w:val="24"/>
              </w:rPr>
              <w:t>CD112</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99.30</w:t>
            </w:r>
          </w:p>
        </w:tc>
        <w:tc>
          <w:tcPr>
            <w:tcW w:w="1440" w:type="dxa"/>
            <w:vAlign w:val="center"/>
          </w:tcPr>
          <w:p w:rsidR="00D20419" w:rsidRDefault="00712A8E">
            <w:pPr>
              <w:jc w:val="right"/>
            </w:pPr>
            <w:r>
              <w:rPr>
                <w:rFonts w:hint="eastAsia"/>
                <w:kern w:val="0"/>
                <w:sz w:val="24"/>
              </w:rPr>
              <w:t>2,000,000</w:t>
            </w:r>
          </w:p>
        </w:tc>
        <w:tc>
          <w:tcPr>
            <w:tcW w:w="1836" w:type="dxa"/>
            <w:vAlign w:val="center"/>
          </w:tcPr>
          <w:p w:rsidR="00D20419" w:rsidRDefault="00712A8E">
            <w:pPr>
              <w:jc w:val="right"/>
            </w:pPr>
            <w:r>
              <w:rPr>
                <w:rFonts w:hint="eastAsia"/>
                <w:kern w:val="0"/>
                <w:sz w:val="24"/>
              </w:rPr>
              <w:t>198,607,170.10</w:t>
            </w:r>
          </w:p>
        </w:tc>
      </w:tr>
      <w:tr w:rsidR="00D20419">
        <w:tc>
          <w:tcPr>
            <w:tcW w:w="1500" w:type="dxa"/>
            <w:vAlign w:val="center"/>
          </w:tcPr>
          <w:p w:rsidR="00D20419" w:rsidRDefault="00712A8E">
            <w:pPr>
              <w:jc w:val="center"/>
            </w:pPr>
            <w:r>
              <w:rPr>
                <w:rFonts w:hint="eastAsia"/>
                <w:kern w:val="0"/>
                <w:sz w:val="24"/>
              </w:rPr>
              <w:t>111981244</w:t>
            </w:r>
          </w:p>
        </w:tc>
        <w:tc>
          <w:tcPr>
            <w:tcW w:w="1500" w:type="dxa"/>
            <w:vAlign w:val="center"/>
          </w:tcPr>
          <w:p w:rsidR="00D20419" w:rsidRDefault="00712A8E">
            <w:pPr>
              <w:jc w:val="center"/>
            </w:pPr>
            <w:r>
              <w:rPr>
                <w:rFonts w:hint="eastAsia"/>
                <w:kern w:val="0"/>
                <w:sz w:val="24"/>
              </w:rPr>
              <w:t>19</w:t>
            </w:r>
            <w:r>
              <w:rPr>
                <w:rFonts w:hint="eastAsia"/>
                <w:kern w:val="0"/>
                <w:sz w:val="24"/>
              </w:rPr>
              <w:t>东莞农村商业银行</w:t>
            </w:r>
            <w:r>
              <w:rPr>
                <w:rFonts w:hint="eastAsia"/>
                <w:kern w:val="0"/>
                <w:sz w:val="24"/>
              </w:rPr>
              <w:t>CD062</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99.28</w:t>
            </w:r>
          </w:p>
        </w:tc>
        <w:tc>
          <w:tcPr>
            <w:tcW w:w="1440" w:type="dxa"/>
            <w:vAlign w:val="center"/>
          </w:tcPr>
          <w:p w:rsidR="00D20419" w:rsidRDefault="00712A8E">
            <w:pPr>
              <w:jc w:val="right"/>
            </w:pPr>
            <w:r>
              <w:rPr>
                <w:rFonts w:hint="eastAsia"/>
                <w:kern w:val="0"/>
                <w:sz w:val="24"/>
              </w:rPr>
              <w:t>1,500,000</w:t>
            </w:r>
          </w:p>
        </w:tc>
        <w:tc>
          <w:tcPr>
            <w:tcW w:w="1836" w:type="dxa"/>
            <w:vAlign w:val="center"/>
          </w:tcPr>
          <w:p w:rsidR="00D20419" w:rsidRDefault="00712A8E">
            <w:pPr>
              <w:jc w:val="right"/>
            </w:pPr>
            <w:r>
              <w:rPr>
                <w:rFonts w:hint="eastAsia"/>
                <w:kern w:val="0"/>
                <w:sz w:val="24"/>
              </w:rPr>
              <w:t>148,923,755.50</w:t>
            </w:r>
          </w:p>
        </w:tc>
      </w:tr>
      <w:tr w:rsidR="00D20419">
        <w:tc>
          <w:tcPr>
            <w:tcW w:w="1500" w:type="dxa"/>
            <w:vAlign w:val="center"/>
          </w:tcPr>
          <w:p w:rsidR="00D20419" w:rsidRDefault="00712A8E">
            <w:pPr>
              <w:jc w:val="center"/>
            </w:pPr>
            <w:r>
              <w:rPr>
                <w:rFonts w:hint="eastAsia"/>
                <w:kern w:val="0"/>
                <w:sz w:val="24"/>
              </w:rPr>
              <w:t>199949</w:t>
            </w:r>
          </w:p>
        </w:tc>
        <w:tc>
          <w:tcPr>
            <w:tcW w:w="1500" w:type="dxa"/>
            <w:vAlign w:val="center"/>
          </w:tcPr>
          <w:p w:rsidR="00D20419" w:rsidRDefault="00712A8E">
            <w:pPr>
              <w:jc w:val="center"/>
            </w:pPr>
            <w:r>
              <w:rPr>
                <w:rFonts w:hint="eastAsia"/>
                <w:kern w:val="0"/>
                <w:sz w:val="24"/>
              </w:rPr>
              <w:t>19</w:t>
            </w:r>
            <w:r>
              <w:rPr>
                <w:rFonts w:hint="eastAsia"/>
                <w:kern w:val="0"/>
                <w:sz w:val="24"/>
              </w:rPr>
              <w:t>贴现国债</w:t>
            </w:r>
            <w:r>
              <w:rPr>
                <w:rFonts w:hint="eastAsia"/>
                <w:kern w:val="0"/>
                <w:sz w:val="24"/>
              </w:rPr>
              <w:t>49</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99.68</w:t>
            </w:r>
          </w:p>
        </w:tc>
        <w:tc>
          <w:tcPr>
            <w:tcW w:w="1440" w:type="dxa"/>
            <w:vAlign w:val="center"/>
          </w:tcPr>
          <w:p w:rsidR="00D20419" w:rsidRDefault="00712A8E">
            <w:pPr>
              <w:jc w:val="right"/>
            </w:pPr>
            <w:r>
              <w:rPr>
                <w:rFonts w:hint="eastAsia"/>
                <w:kern w:val="0"/>
                <w:sz w:val="24"/>
              </w:rPr>
              <w:t>1,200,000</w:t>
            </w:r>
          </w:p>
        </w:tc>
        <w:tc>
          <w:tcPr>
            <w:tcW w:w="1836" w:type="dxa"/>
            <w:vAlign w:val="center"/>
          </w:tcPr>
          <w:p w:rsidR="00D20419" w:rsidRDefault="00712A8E">
            <w:pPr>
              <w:jc w:val="right"/>
            </w:pPr>
            <w:r>
              <w:rPr>
                <w:rFonts w:hint="eastAsia"/>
                <w:kern w:val="0"/>
                <w:sz w:val="24"/>
              </w:rPr>
              <w:t>119,616,766.84</w:t>
            </w:r>
          </w:p>
        </w:tc>
      </w:tr>
      <w:tr w:rsidR="00D20419">
        <w:tc>
          <w:tcPr>
            <w:tcW w:w="1500" w:type="dxa"/>
            <w:vAlign w:val="center"/>
          </w:tcPr>
          <w:p w:rsidR="00D20419" w:rsidRDefault="00712A8E">
            <w:pPr>
              <w:jc w:val="center"/>
            </w:pPr>
            <w:r>
              <w:rPr>
                <w:rFonts w:hint="eastAsia"/>
                <w:kern w:val="0"/>
                <w:sz w:val="24"/>
              </w:rPr>
              <w:t>190402</w:t>
            </w:r>
          </w:p>
        </w:tc>
        <w:tc>
          <w:tcPr>
            <w:tcW w:w="1500" w:type="dxa"/>
            <w:vAlign w:val="center"/>
          </w:tcPr>
          <w:p w:rsidR="00D20419" w:rsidRDefault="00712A8E">
            <w:pPr>
              <w:jc w:val="center"/>
            </w:pPr>
            <w:r>
              <w:rPr>
                <w:rFonts w:hint="eastAsia"/>
                <w:kern w:val="0"/>
                <w:sz w:val="24"/>
              </w:rPr>
              <w:t>19</w:t>
            </w:r>
            <w:r>
              <w:rPr>
                <w:rFonts w:hint="eastAsia"/>
                <w:kern w:val="0"/>
                <w:sz w:val="24"/>
              </w:rPr>
              <w:t>农发</w:t>
            </w:r>
            <w:r>
              <w:rPr>
                <w:rFonts w:hint="eastAsia"/>
                <w:kern w:val="0"/>
                <w:sz w:val="24"/>
              </w:rPr>
              <w:t>02</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99.98</w:t>
            </w:r>
          </w:p>
        </w:tc>
        <w:tc>
          <w:tcPr>
            <w:tcW w:w="1440" w:type="dxa"/>
            <w:vAlign w:val="center"/>
          </w:tcPr>
          <w:p w:rsidR="00D20419" w:rsidRDefault="00712A8E">
            <w:pPr>
              <w:jc w:val="right"/>
            </w:pPr>
            <w:r>
              <w:rPr>
                <w:rFonts w:hint="eastAsia"/>
                <w:kern w:val="0"/>
                <w:sz w:val="24"/>
              </w:rPr>
              <w:t>1,000,000</w:t>
            </w:r>
          </w:p>
        </w:tc>
        <w:tc>
          <w:tcPr>
            <w:tcW w:w="1836" w:type="dxa"/>
            <w:vAlign w:val="center"/>
          </w:tcPr>
          <w:p w:rsidR="00D20419" w:rsidRDefault="00712A8E">
            <w:pPr>
              <w:jc w:val="right"/>
            </w:pPr>
            <w:r>
              <w:rPr>
                <w:rFonts w:hint="eastAsia"/>
                <w:kern w:val="0"/>
                <w:sz w:val="24"/>
              </w:rPr>
              <w:t>99,982,113.64</w:t>
            </w:r>
          </w:p>
        </w:tc>
      </w:tr>
      <w:tr w:rsidR="00D20419">
        <w:tc>
          <w:tcPr>
            <w:tcW w:w="1500" w:type="dxa"/>
            <w:vAlign w:val="center"/>
          </w:tcPr>
          <w:p w:rsidR="00D20419" w:rsidRDefault="00712A8E">
            <w:pPr>
              <w:jc w:val="center"/>
            </w:pPr>
            <w:r>
              <w:rPr>
                <w:rFonts w:hint="eastAsia"/>
                <w:kern w:val="0"/>
                <w:sz w:val="24"/>
              </w:rPr>
              <w:t>111987687</w:t>
            </w:r>
          </w:p>
        </w:tc>
        <w:tc>
          <w:tcPr>
            <w:tcW w:w="1500" w:type="dxa"/>
            <w:vAlign w:val="center"/>
          </w:tcPr>
          <w:p w:rsidR="00D20419" w:rsidRDefault="00712A8E">
            <w:pPr>
              <w:jc w:val="center"/>
            </w:pPr>
            <w:r>
              <w:rPr>
                <w:rFonts w:hint="eastAsia"/>
                <w:kern w:val="0"/>
                <w:sz w:val="24"/>
              </w:rPr>
              <w:t>19</w:t>
            </w:r>
            <w:r>
              <w:rPr>
                <w:rFonts w:hint="eastAsia"/>
                <w:kern w:val="0"/>
                <w:sz w:val="24"/>
              </w:rPr>
              <w:t>青岛农商行</w:t>
            </w:r>
            <w:r>
              <w:rPr>
                <w:rFonts w:hint="eastAsia"/>
                <w:kern w:val="0"/>
                <w:sz w:val="24"/>
              </w:rPr>
              <w:t>CD128</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99.42</w:t>
            </w:r>
          </w:p>
        </w:tc>
        <w:tc>
          <w:tcPr>
            <w:tcW w:w="1440" w:type="dxa"/>
            <w:vAlign w:val="center"/>
          </w:tcPr>
          <w:p w:rsidR="00D20419" w:rsidRDefault="00712A8E">
            <w:pPr>
              <w:jc w:val="right"/>
            </w:pPr>
            <w:r>
              <w:rPr>
                <w:rFonts w:hint="eastAsia"/>
                <w:kern w:val="0"/>
                <w:sz w:val="24"/>
              </w:rPr>
              <w:t>1,000,000</w:t>
            </w:r>
          </w:p>
        </w:tc>
        <w:tc>
          <w:tcPr>
            <w:tcW w:w="1836" w:type="dxa"/>
            <w:vAlign w:val="center"/>
          </w:tcPr>
          <w:p w:rsidR="00D20419" w:rsidRDefault="00712A8E">
            <w:pPr>
              <w:jc w:val="right"/>
            </w:pPr>
            <w:r>
              <w:rPr>
                <w:rFonts w:hint="eastAsia"/>
                <w:kern w:val="0"/>
                <w:sz w:val="24"/>
              </w:rPr>
              <w:t>99,423,986.71</w:t>
            </w:r>
          </w:p>
        </w:tc>
      </w:tr>
      <w:tr w:rsidR="00D20419">
        <w:tc>
          <w:tcPr>
            <w:tcW w:w="1500" w:type="dxa"/>
            <w:vAlign w:val="center"/>
          </w:tcPr>
          <w:p w:rsidR="00D20419" w:rsidRDefault="00712A8E">
            <w:pPr>
              <w:jc w:val="center"/>
            </w:pPr>
            <w:r>
              <w:rPr>
                <w:rFonts w:hint="eastAsia"/>
                <w:kern w:val="0"/>
                <w:sz w:val="24"/>
              </w:rPr>
              <w:t>111988009</w:t>
            </w:r>
          </w:p>
        </w:tc>
        <w:tc>
          <w:tcPr>
            <w:tcW w:w="1500" w:type="dxa"/>
            <w:vAlign w:val="center"/>
          </w:tcPr>
          <w:p w:rsidR="00D20419" w:rsidRDefault="00712A8E">
            <w:pPr>
              <w:jc w:val="center"/>
            </w:pPr>
            <w:r>
              <w:rPr>
                <w:rFonts w:hint="eastAsia"/>
                <w:kern w:val="0"/>
                <w:sz w:val="24"/>
              </w:rPr>
              <w:t>19</w:t>
            </w:r>
            <w:r>
              <w:rPr>
                <w:rFonts w:hint="eastAsia"/>
                <w:kern w:val="0"/>
                <w:sz w:val="24"/>
              </w:rPr>
              <w:t>东莞农村商业银行</w:t>
            </w:r>
            <w:r>
              <w:rPr>
                <w:rFonts w:hint="eastAsia"/>
                <w:kern w:val="0"/>
                <w:sz w:val="24"/>
              </w:rPr>
              <w:t>CD071</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99.39</w:t>
            </w:r>
          </w:p>
        </w:tc>
        <w:tc>
          <w:tcPr>
            <w:tcW w:w="1440" w:type="dxa"/>
            <w:vAlign w:val="center"/>
          </w:tcPr>
          <w:p w:rsidR="00D20419" w:rsidRDefault="00712A8E">
            <w:pPr>
              <w:jc w:val="right"/>
            </w:pPr>
            <w:r>
              <w:rPr>
                <w:rFonts w:hint="eastAsia"/>
                <w:kern w:val="0"/>
                <w:sz w:val="24"/>
              </w:rPr>
              <w:t>1,000,000</w:t>
            </w:r>
          </w:p>
        </w:tc>
        <w:tc>
          <w:tcPr>
            <w:tcW w:w="1836" w:type="dxa"/>
            <w:vAlign w:val="center"/>
          </w:tcPr>
          <w:p w:rsidR="00D20419" w:rsidRDefault="00712A8E">
            <w:pPr>
              <w:jc w:val="right"/>
            </w:pPr>
            <w:r>
              <w:rPr>
                <w:rFonts w:hint="eastAsia"/>
                <w:kern w:val="0"/>
                <w:sz w:val="24"/>
              </w:rPr>
              <w:t>99,387,633.18</w:t>
            </w:r>
          </w:p>
        </w:tc>
      </w:tr>
      <w:tr w:rsidR="00D20419">
        <w:tc>
          <w:tcPr>
            <w:tcW w:w="1500" w:type="dxa"/>
            <w:vAlign w:val="center"/>
          </w:tcPr>
          <w:p w:rsidR="00D20419" w:rsidRDefault="00712A8E">
            <w:pPr>
              <w:jc w:val="center"/>
            </w:pPr>
            <w:r>
              <w:rPr>
                <w:rFonts w:hint="eastAsia"/>
                <w:kern w:val="0"/>
                <w:sz w:val="24"/>
              </w:rPr>
              <w:t>111981031</w:t>
            </w:r>
          </w:p>
        </w:tc>
        <w:tc>
          <w:tcPr>
            <w:tcW w:w="1500" w:type="dxa"/>
            <w:vAlign w:val="center"/>
          </w:tcPr>
          <w:p w:rsidR="00D20419" w:rsidRDefault="00712A8E">
            <w:pPr>
              <w:jc w:val="center"/>
            </w:pPr>
            <w:r>
              <w:rPr>
                <w:rFonts w:hint="eastAsia"/>
                <w:kern w:val="0"/>
                <w:sz w:val="24"/>
              </w:rPr>
              <w:t>19</w:t>
            </w:r>
            <w:r>
              <w:rPr>
                <w:rFonts w:hint="eastAsia"/>
                <w:kern w:val="0"/>
                <w:sz w:val="24"/>
              </w:rPr>
              <w:t>广东顺德农商行</w:t>
            </w:r>
            <w:r>
              <w:rPr>
                <w:rFonts w:hint="eastAsia"/>
                <w:kern w:val="0"/>
                <w:sz w:val="24"/>
              </w:rPr>
              <w:t>CD076</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99.31</w:t>
            </w:r>
          </w:p>
        </w:tc>
        <w:tc>
          <w:tcPr>
            <w:tcW w:w="1440" w:type="dxa"/>
            <w:vAlign w:val="center"/>
          </w:tcPr>
          <w:p w:rsidR="00D20419" w:rsidRDefault="00712A8E">
            <w:pPr>
              <w:jc w:val="right"/>
            </w:pPr>
            <w:r>
              <w:rPr>
                <w:rFonts w:hint="eastAsia"/>
                <w:kern w:val="0"/>
                <w:sz w:val="24"/>
              </w:rPr>
              <w:t>1,000,000</w:t>
            </w:r>
          </w:p>
        </w:tc>
        <w:tc>
          <w:tcPr>
            <w:tcW w:w="1836" w:type="dxa"/>
            <w:vAlign w:val="center"/>
          </w:tcPr>
          <w:p w:rsidR="00D20419" w:rsidRDefault="00712A8E">
            <w:pPr>
              <w:jc w:val="right"/>
            </w:pPr>
            <w:r>
              <w:rPr>
                <w:rFonts w:hint="eastAsia"/>
                <w:kern w:val="0"/>
                <w:sz w:val="24"/>
              </w:rPr>
              <w:t>99,310,249.59</w:t>
            </w:r>
          </w:p>
        </w:tc>
      </w:tr>
      <w:tr w:rsidR="00D20419">
        <w:tc>
          <w:tcPr>
            <w:tcW w:w="1500" w:type="dxa"/>
            <w:vAlign w:val="center"/>
          </w:tcPr>
          <w:p w:rsidR="00D20419" w:rsidRDefault="00712A8E">
            <w:pPr>
              <w:jc w:val="center"/>
            </w:pPr>
            <w:r>
              <w:rPr>
                <w:rFonts w:hint="eastAsia"/>
                <w:kern w:val="0"/>
                <w:sz w:val="24"/>
              </w:rPr>
              <w:t>111981332</w:t>
            </w:r>
          </w:p>
        </w:tc>
        <w:tc>
          <w:tcPr>
            <w:tcW w:w="1500" w:type="dxa"/>
            <w:vAlign w:val="center"/>
          </w:tcPr>
          <w:p w:rsidR="00D20419" w:rsidRDefault="00712A8E">
            <w:pPr>
              <w:jc w:val="center"/>
            </w:pPr>
            <w:r>
              <w:rPr>
                <w:rFonts w:hint="eastAsia"/>
                <w:kern w:val="0"/>
                <w:sz w:val="24"/>
              </w:rPr>
              <w:t>19</w:t>
            </w:r>
            <w:r>
              <w:rPr>
                <w:rFonts w:hint="eastAsia"/>
                <w:kern w:val="0"/>
                <w:sz w:val="24"/>
              </w:rPr>
              <w:t>河北银行</w:t>
            </w:r>
            <w:r>
              <w:rPr>
                <w:rFonts w:hint="eastAsia"/>
                <w:kern w:val="0"/>
                <w:sz w:val="24"/>
              </w:rPr>
              <w:t>CD050</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99.28</w:t>
            </w:r>
          </w:p>
        </w:tc>
        <w:tc>
          <w:tcPr>
            <w:tcW w:w="1440" w:type="dxa"/>
            <w:vAlign w:val="center"/>
          </w:tcPr>
          <w:p w:rsidR="00D20419" w:rsidRDefault="00712A8E">
            <w:pPr>
              <w:jc w:val="right"/>
            </w:pPr>
            <w:r>
              <w:rPr>
                <w:rFonts w:hint="eastAsia"/>
                <w:kern w:val="0"/>
                <w:sz w:val="24"/>
              </w:rPr>
              <w:t>1,000,000</w:t>
            </w:r>
          </w:p>
        </w:tc>
        <w:tc>
          <w:tcPr>
            <w:tcW w:w="1836" w:type="dxa"/>
            <w:vAlign w:val="center"/>
          </w:tcPr>
          <w:p w:rsidR="00D20419" w:rsidRDefault="00712A8E">
            <w:pPr>
              <w:jc w:val="right"/>
            </w:pPr>
            <w:r>
              <w:rPr>
                <w:rFonts w:hint="eastAsia"/>
                <w:kern w:val="0"/>
                <w:sz w:val="24"/>
              </w:rPr>
              <w:t>99,282,503.67</w:t>
            </w:r>
          </w:p>
        </w:tc>
      </w:tr>
      <w:tr w:rsidR="00D20419">
        <w:tc>
          <w:tcPr>
            <w:tcW w:w="1500" w:type="dxa"/>
            <w:vAlign w:val="center"/>
          </w:tcPr>
          <w:p w:rsidR="00D20419" w:rsidRDefault="00712A8E">
            <w:pPr>
              <w:jc w:val="center"/>
            </w:pPr>
            <w:r>
              <w:rPr>
                <w:rFonts w:hint="eastAsia"/>
                <w:kern w:val="0"/>
                <w:sz w:val="24"/>
              </w:rPr>
              <w:t>111987497</w:t>
            </w:r>
          </w:p>
        </w:tc>
        <w:tc>
          <w:tcPr>
            <w:tcW w:w="1500" w:type="dxa"/>
            <w:vAlign w:val="center"/>
          </w:tcPr>
          <w:p w:rsidR="00D20419" w:rsidRDefault="00712A8E">
            <w:pPr>
              <w:jc w:val="center"/>
            </w:pPr>
            <w:r>
              <w:rPr>
                <w:rFonts w:hint="eastAsia"/>
                <w:kern w:val="0"/>
                <w:sz w:val="24"/>
              </w:rPr>
              <w:t>19</w:t>
            </w:r>
            <w:r>
              <w:rPr>
                <w:rFonts w:hint="eastAsia"/>
                <w:kern w:val="0"/>
                <w:sz w:val="24"/>
              </w:rPr>
              <w:t>华融湘江银行</w:t>
            </w:r>
            <w:r>
              <w:rPr>
                <w:rFonts w:hint="eastAsia"/>
                <w:kern w:val="0"/>
                <w:sz w:val="24"/>
              </w:rPr>
              <w:t>CD126</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98.64</w:t>
            </w:r>
          </w:p>
        </w:tc>
        <w:tc>
          <w:tcPr>
            <w:tcW w:w="1440" w:type="dxa"/>
            <w:vAlign w:val="center"/>
          </w:tcPr>
          <w:p w:rsidR="00D20419" w:rsidRDefault="00712A8E">
            <w:pPr>
              <w:jc w:val="right"/>
            </w:pPr>
            <w:r>
              <w:rPr>
                <w:rFonts w:hint="eastAsia"/>
                <w:kern w:val="0"/>
                <w:sz w:val="24"/>
              </w:rPr>
              <w:t>1,000,000</w:t>
            </w:r>
          </w:p>
        </w:tc>
        <w:tc>
          <w:tcPr>
            <w:tcW w:w="1836" w:type="dxa"/>
            <w:vAlign w:val="center"/>
          </w:tcPr>
          <w:p w:rsidR="00D20419" w:rsidRDefault="00712A8E">
            <w:pPr>
              <w:jc w:val="right"/>
            </w:pPr>
            <w:r>
              <w:rPr>
                <w:rFonts w:hint="eastAsia"/>
                <w:kern w:val="0"/>
                <w:sz w:val="24"/>
              </w:rPr>
              <w:t>98,639,746.44</w:t>
            </w:r>
          </w:p>
        </w:tc>
      </w:tr>
      <w:tr w:rsidR="00D20419">
        <w:tc>
          <w:tcPr>
            <w:tcW w:w="1500" w:type="dxa"/>
            <w:vAlign w:val="center"/>
          </w:tcPr>
          <w:p w:rsidR="00D20419" w:rsidRDefault="00712A8E">
            <w:pPr>
              <w:jc w:val="center"/>
            </w:pPr>
            <w:r>
              <w:rPr>
                <w:rFonts w:hint="eastAsia"/>
                <w:kern w:val="0"/>
                <w:sz w:val="24"/>
              </w:rPr>
              <w:t>111976875</w:t>
            </w:r>
          </w:p>
        </w:tc>
        <w:tc>
          <w:tcPr>
            <w:tcW w:w="1500" w:type="dxa"/>
            <w:vAlign w:val="center"/>
          </w:tcPr>
          <w:p w:rsidR="00D20419" w:rsidRDefault="00712A8E">
            <w:pPr>
              <w:jc w:val="center"/>
            </w:pPr>
            <w:r>
              <w:rPr>
                <w:rFonts w:hint="eastAsia"/>
                <w:kern w:val="0"/>
                <w:sz w:val="24"/>
              </w:rPr>
              <w:t>19</w:t>
            </w:r>
            <w:r>
              <w:rPr>
                <w:rFonts w:hint="eastAsia"/>
                <w:kern w:val="0"/>
                <w:sz w:val="24"/>
              </w:rPr>
              <w:t>华融湘江银行</w:t>
            </w:r>
            <w:r>
              <w:rPr>
                <w:rFonts w:hint="eastAsia"/>
                <w:kern w:val="0"/>
                <w:sz w:val="24"/>
              </w:rPr>
              <w:t>CD198</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97.74</w:t>
            </w:r>
          </w:p>
        </w:tc>
        <w:tc>
          <w:tcPr>
            <w:tcW w:w="1440" w:type="dxa"/>
            <w:vAlign w:val="center"/>
          </w:tcPr>
          <w:p w:rsidR="00D20419" w:rsidRDefault="00712A8E">
            <w:pPr>
              <w:jc w:val="right"/>
            </w:pPr>
            <w:r>
              <w:rPr>
                <w:rFonts w:hint="eastAsia"/>
                <w:kern w:val="0"/>
                <w:sz w:val="24"/>
              </w:rPr>
              <w:t>1,000,000</w:t>
            </w:r>
          </w:p>
        </w:tc>
        <w:tc>
          <w:tcPr>
            <w:tcW w:w="1836" w:type="dxa"/>
            <w:vAlign w:val="center"/>
          </w:tcPr>
          <w:p w:rsidR="00D20419" w:rsidRDefault="00712A8E">
            <w:pPr>
              <w:jc w:val="right"/>
            </w:pPr>
            <w:r>
              <w:rPr>
                <w:rFonts w:hint="eastAsia"/>
                <w:kern w:val="0"/>
                <w:sz w:val="24"/>
              </w:rPr>
              <w:t>97,736,267.70</w:t>
            </w:r>
          </w:p>
        </w:tc>
      </w:tr>
      <w:tr w:rsidR="00D20419">
        <w:tc>
          <w:tcPr>
            <w:tcW w:w="1500" w:type="dxa"/>
            <w:vAlign w:val="center"/>
          </w:tcPr>
          <w:p w:rsidR="00D20419" w:rsidRDefault="00712A8E">
            <w:pPr>
              <w:jc w:val="center"/>
            </w:pPr>
            <w:r>
              <w:rPr>
                <w:rFonts w:hint="eastAsia"/>
                <w:kern w:val="0"/>
                <w:sz w:val="24"/>
              </w:rPr>
              <w:t>111977302</w:t>
            </w:r>
          </w:p>
        </w:tc>
        <w:tc>
          <w:tcPr>
            <w:tcW w:w="1500" w:type="dxa"/>
            <w:vAlign w:val="center"/>
          </w:tcPr>
          <w:p w:rsidR="00D20419" w:rsidRDefault="00712A8E">
            <w:pPr>
              <w:jc w:val="center"/>
            </w:pPr>
            <w:r>
              <w:rPr>
                <w:rFonts w:hint="eastAsia"/>
                <w:kern w:val="0"/>
                <w:sz w:val="24"/>
              </w:rPr>
              <w:t>19</w:t>
            </w:r>
            <w:r>
              <w:rPr>
                <w:rFonts w:hint="eastAsia"/>
                <w:kern w:val="0"/>
                <w:sz w:val="24"/>
              </w:rPr>
              <w:t>齐鲁银行</w:t>
            </w:r>
            <w:r>
              <w:rPr>
                <w:rFonts w:hint="eastAsia"/>
                <w:kern w:val="0"/>
                <w:sz w:val="24"/>
              </w:rPr>
              <w:t>CD078</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97.71</w:t>
            </w:r>
          </w:p>
        </w:tc>
        <w:tc>
          <w:tcPr>
            <w:tcW w:w="1440" w:type="dxa"/>
            <w:vAlign w:val="center"/>
          </w:tcPr>
          <w:p w:rsidR="00D20419" w:rsidRDefault="00712A8E">
            <w:pPr>
              <w:jc w:val="right"/>
            </w:pPr>
            <w:r>
              <w:rPr>
                <w:rFonts w:hint="eastAsia"/>
                <w:kern w:val="0"/>
                <w:sz w:val="24"/>
              </w:rPr>
              <w:t>1,000,000</w:t>
            </w:r>
          </w:p>
        </w:tc>
        <w:tc>
          <w:tcPr>
            <w:tcW w:w="1836" w:type="dxa"/>
            <w:vAlign w:val="center"/>
          </w:tcPr>
          <w:p w:rsidR="00D20419" w:rsidRDefault="00712A8E">
            <w:pPr>
              <w:jc w:val="right"/>
            </w:pPr>
            <w:r>
              <w:rPr>
                <w:rFonts w:hint="eastAsia"/>
                <w:kern w:val="0"/>
                <w:sz w:val="24"/>
              </w:rPr>
              <w:t>97,714,217.88</w:t>
            </w:r>
          </w:p>
        </w:tc>
      </w:tr>
      <w:tr w:rsidR="00D20419">
        <w:tc>
          <w:tcPr>
            <w:tcW w:w="1500" w:type="dxa"/>
            <w:vAlign w:val="center"/>
          </w:tcPr>
          <w:p w:rsidR="00D20419" w:rsidRDefault="00712A8E">
            <w:pPr>
              <w:jc w:val="center"/>
            </w:pPr>
            <w:r>
              <w:rPr>
                <w:rFonts w:hint="eastAsia"/>
                <w:kern w:val="0"/>
                <w:sz w:val="24"/>
              </w:rPr>
              <w:t>190302</w:t>
            </w:r>
          </w:p>
        </w:tc>
        <w:tc>
          <w:tcPr>
            <w:tcW w:w="1500" w:type="dxa"/>
            <w:vAlign w:val="center"/>
          </w:tcPr>
          <w:p w:rsidR="00D20419" w:rsidRDefault="00712A8E">
            <w:pPr>
              <w:jc w:val="center"/>
            </w:pPr>
            <w:r>
              <w:rPr>
                <w:rFonts w:hint="eastAsia"/>
                <w:kern w:val="0"/>
                <w:sz w:val="24"/>
              </w:rPr>
              <w:t>19</w:t>
            </w:r>
            <w:r>
              <w:rPr>
                <w:rFonts w:hint="eastAsia"/>
                <w:kern w:val="0"/>
                <w:sz w:val="24"/>
              </w:rPr>
              <w:t>进出</w:t>
            </w:r>
            <w:r>
              <w:rPr>
                <w:rFonts w:hint="eastAsia"/>
                <w:kern w:val="0"/>
                <w:sz w:val="24"/>
              </w:rPr>
              <w:t>02</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100.01</w:t>
            </w:r>
          </w:p>
        </w:tc>
        <w:tc>
          <w:tcPr>
            <w:tcW w:w="1440" w:type="dxa"/>
            <w:vAlign w:val="center"/>
          </w:tcPr>
          <w:p w:rsidR="00D20419" w:rsidRDefault="00712A8E">
            <w:pPr>
              <w:jc w:val="right"/>
            </w:pPr>
            <w:r>
              <w:rPr>
                <w:rFonts w:hint="eastAsia"/>
                <w:kern w:val="0"/>
                <w:sz w:val="24"/>
              </w:rPr>
              <w:t>700,000</w:t>
            </w:r>
          </w:p>
        </w:tc>
        <w:tc>
          <w:tcPr>
            <w:tcW w:w="1836" w:type="dxa"/>
            <w:vAlign w:val="center"/>
          </w:tcPr>
          <w:p w:rsidR="00D20419" w:rsidRDefault="00712A8E">
            <w:pPr>
              <w:jc w:val="right"/>
            </w:pPr>
            <w:r>
              <w:rPr>
                <w:rFonts w:hint="eastAsia"/>
                <w:kern w:val="0"/>
                <w:sz w:val="24"/>
              </w:rPr>
              <w:t>70,004,618.76</w:t>
            </w:r>
          </w:p>
        </w:tc>
      </w:tr>
      <w:tr w:rsidR="00D20419">
        <w:tc>
          <w:tcPr>
            <w:tcW w:w="1500" w:type="dxa"/>
            <w:vAlign w:val="center"/>
          </w:tcPr>
          <w:p w:rsidR="00D20419" w:rsidRDefault="00712A8E">
            <w:pPr>
              <w:jc w:val="center"/>
            </w:pPr>
            <w:r>
              <w:rPr>
                <w:rFonts w:hint="eastAsia"/>
                <w:kern w:val="0"/>
                <w:sz w:val="24"/>
              </w:rPr>
              <w:t>130208</w:t>
            </w:r>
          </w:p>
        </w:tc>
        <w:tc>
          <w:tcPr>
            <w:tcW w:w="1500" w:type="dxa"/>
            <w:vAlign w:val="center"/>
          </w:tcPr>
          <w:p w:rsidR="00D20419" w:rsidRDefault="00712A8E">
            <w:pPr>
              <w:jc w:val="center"/>
            </w:pPr>
            <w:r>
              <w:rPr>
                <w:rFonts w:hint="eastAsia"/>
                <w:kern w:val="0"/>
                <w:sz w:val="24"/>
              </w:rPr>
              <w:t>13</w:t>
            </w:r>
            <w:r>
              <w:rPr>
                <w:rFonts w:hint="eastAsia"/>
                <w:kern w:val="0"/>
                <w:sz w:val="24"/>
              </w:rPr>
              <w:t>国开</w:t>
            </w:r>
            <w:r>
              <w:rPr>
                <w:rFonts w:hint="eastAsia"/>
                <w:kern w:val="0"/>
                <w:sz w:val="24"/>
              </w:rPr>
              <w:t>08</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100.01</w:t>
            </w:r>
          </w:p>
        </w:tc>
        <w:tc>
          <w:tcPr>
            <w:tcW w:w="1440" w:type="dxa"/>
            <w:vAlign w:val="center"/>
          </w:tcPr>
          <w:p w:rsidR="00D20419" w:rsidRDefault="00712A8E">
            <w:pPr>
              <w:jc w:val="right"/>
            </w:pPr>
            <w:r>
              <w:rPr>
                <w:rFonts w:hint="eastAsia"/>
                <w:kern w:val="0"/>
                <w:sz w:val="24"/>
              </w:rPr>
              <w:t>579,000</w:t>
            </w:r>
          </w:p>
        </w:tc>
        <w:tc>
          <w:tcPr>
            <w:tcW w:w="1836" w:type="dxa"/>
            <w:vAlign w:val="center"/>
          </w:tcPr>
          <w:p w:rsidR="00D20419" w:rsidRDefault="00712A8E">
            <w:pPr>
              <w:jc w:val="right"/>
            </w:pPr>
            <w:r>
              <w:rPr>
                <w:rFonts w:hint="eastAsia"/>
                <w:kern w:val="0"/>
                <w:sz w:val="24"/>
              </w:rPr>
              <w:t>57,907,360.45</w:t>
            </w:r>
          </w:p>
        </w:tc>
      </w:tr>
      <w:tr w:rsidR="00D20419">
        <w:tc>
          <w:tcPr>
            <w:tcW w:w="1500" w:type="dxa"/>
            <w:vAlign w:val="center"/>
          </w:tcPr>
          <w:p w:rsidR="00D20419" w:rsidRDefault="00712A8E">
            <w:pPr>
              <w:jc w:val="center"/>
            </w:pPr>
            <w:r>
              <w:rPr>
                <w:rFonts w:hint="eastAsia"/>
                <w:kern w:val="0"/>
                <w:sz w:val="24"/>
              </w:rPr>
              <w:t>190201</w:t>
            </w:r>
          </w:p>
        </w:tc>
        <w:tc>
          <w:tcPr>
            <w:tcW w:w="1500" w:type="dxa"/>
            <w:vAlign w:val="center"/>
          </w:tcPr>
          <w:p w:rsidR="00D20419" w:rsidRDefault="00712A8E">
            <w:pPr>
              <w:jc w:val="center"/>
            </w:pPr>
            <w:r>
              <w:rPr>
                <w:rFonts w:hint="eastAsia"/>
                <w:kern w:val="0"/>
                <w:sz w:val="24"/>
              </w:rPr>
              <w:t>19</w:t>
            </w:r>
            <w:r>
              <w:rPr>
                <w:rFonts w:hint="eastAsia"/>
                <w:kern w:val="0"/>
                <w:sz w:val="24"/>
              </w:rPr>
              <w:t>国开</w:t>
            </w:r>
            <w:r>
              <w:rPr>
                <w:rFonts w:hint="eastAsia"/>
                <w:kern w:val="0"/>
                <w:sz w:val="24"/>
              </w:rPr>
              <w:t>01</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100.00</w:t>
            </w:r>
          </w:p>
        </w:tc>
        <w:tc>
          <w:tcPr>
            <w:tcW w:w="1440" w:type="dxa"/>
            <w:vAlign w:val="center"/>
          </w:tcPr>
          <w:p w:rsidR="00D20419" w:rsidRDefault="00712A8E">
            <w:pPr>
              <w:jc w:val="right"/>
            </w:pPr>
            <w:r>
              <w:rPr>
                <w:rFonts w:hint="eastAsia"/>
                <w:kern w:val="0"/>
                <w:sz w:val="24"/>
              </w:rPr>
              <w:t>500,000</w:t>
            </w:r>
          </w:p>
        </w:tc>
        <w:tc>
          <w:tcPr>
            <w:tcW w:w="1836" w:type="dxa"/>
            <w:vAlign w:val="center"/>
          </w:tcPr>
          <w:p w:rsidR="00D20419" w:rsidRDefault="00712A8E">
            <w:pPr>
              <w:jc w:val="right"/>
            </w:pPr>
            <w:r>
              <w:rPr>
                <w:rFonts w:hint="eastAsia"/>
                <w:kern w:val="0"/>
                <w:sz w:val="24"/>
              </w:rPr>
              <w:t>49,999,659.12</w:t>
            </w:r>
          </w:p>
        </w:tc>
      </w:tr>
      <w:tr w:rsidR="00D20419">
        <w:tc>
          <w:tcPr>
            <w:tcW w:w="1500" w:type="dxa"/>
            <w:vAlign w:val="center"/>
          </w:tcPr>
          <w:p w:rsidR="00D20419" w:rsidRDefault="00712A8E">
            <w:pPr>
              <w:jc w:val="center"/>
            </w:pPr>
            <w:r>
              <w:rPr>
                <w:rFonts w:hint="eastAsia"/>
                <w:kern w:val="0"/>
                <w:sz w:val="24"/>
              </w:rPr>
              <w:t>100204</w:t>
            </w:r>
          </w:p>
        </w:tc>
        <w:tc>
          <w:tcPr>
            <w:tcW w:w="1500" w:type="dxa"/>
            <w:vAlign w:val="center"/>
          </w:tcPr>
          <w:p w:rsidR="00D20419" w:rsidRDefault="00712A8E">
            <w:pPr>
              <w:jc w:val="center"/>
            </w:pPr>
            <w:r>
              <w:rPr>
                <w:rFonts w:hint="eastAsia"/>
                <w:kern w:val="0"/>
                <w:sz w:val="24"/>
              </w:rPr>
              <w:t>10</w:t>
            </w:r>
            <w:r>
              <w:rPr>
                <w:rFonts w:hint="eastAsia"/>
                <w:kern w:val="0"/>
                <w:sz w:val="24"/>
              </w:rPr>
              <w:t>国开</w:t>
            </w:r>
            <w:r>
              <w:rPr>
                <w:rFonts w:hint="eastAsia"/>
                <w:kern w:val="0"/>
                <w:sz w:val="24"/>
              </w:rPr>
              <w:t>04</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99.93</w:t>
            </w:r>
          </w:p>
        </w:tc>
        <w:tc>
          <w:tcPr>
            <w:tcW w:w="1440" w:type="dxa"/>
            <w:vAlign w:val="center"/>
          </w:tcPr>
          <w:p w:rsidR="00D20419" w:rsidRDefault="00712A8E">
            <w:pPr>
              <w:jc w:val="right"/>
            </w:pPr>
            <w:r>
              <w:rPr>
                <w:rFonts w:hint="eastAsia"/>
                <w:kern w:val="0"/>
                <w:sz w:val="24"/>
              </w:rPr>
              <w:t>500,000</w:t>
            </w:r>
          </w:p>
        </w:tc>
        <w:tc>
          <w:tcPr>
            <w:tcW w:w="1836" w:type="dxa"/>
            <w:vAlign w:val="center"/>
          </w:tcPr>
          <w:p w:rsidR="00D20419" w:rsidRDefault="00712A8E">
            <w:pPr>
              <w:jc w:val="right"/>
            </w:pPr>
            <w:r>
              <w:rPr>
                <w:rFonts w:hint="eastAsia"/>
                <w:kern w:val="0"/>
                <w:sz w:val="24"/>
              </w:rPr>
              <w:t>49,963,957.13</w:t>
            </w:r>
          </w:p>
        </w:tc>
      </w:tr>
      <w:tr w:rsidR="00D20419">
        <w:tc>
          <w:tcPr>
            <w:tcW w:w="1500" w:type="dxa"/>
            <w:vAlign w:val="center"/>
          </w:tcPr>
          <w:p w:rsidR="00D20419" w:rsidRDefault="00712A8E">
            <w:pPr>
              <w:jc w:val="center"/>
            </w:pPr>
            <w:r>
              <w:rPr>
                <w:rFonts w:hint="eastAsia"/>
                <w:kern w:val="0"/>
                <w:sz w:val="24"/>
              </w:rPr>
              <w:t>111977821</w:t>
            </w:r>
          </w:p>
        </w:tc>
        <w:tc>
          <w:tcPr>
            <w:tcW w:w="1500" w:type="dxa"/>
            <w:vAlign w:val="center"/>
          </w:tcPr>
          <w:p w:rsidR="00D20419" w:rsidRDefault="00712A8E">
            <w:pPr>
              <w:jc w:val="center"/>
            </w:pPr>
            <w:r>
              <w:rPr>
                <w:rFonts w:hint="eastAsia"/>
                <w:kern w:val="0"/>
                <w:sz w:val="24"/>
              </w:rPr>
              <w:t>19</w:t>
            </w:r>
            <w:r>
              <w:rPr>
                <w:rFonts w:hint="eastAsia"/>
                <w:kern w:val="0"/>
                <w:sz w:val="24"/>
              </w:rPr>
              <w:t>齐鲁银行</w:t>
            </w:r>
            <w:r>
              <w:rPr>
                <w:rFonts w:hint="eastAsia"/>
                <w:kern w:val="0"/>
                <w:sz w:val="24"/>
              </w:rPr>
              <w:t>CD082</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97.73</w:t>
            </w:r>
          </w:p>
        </w:tc>
        <w:tc>
          <w:tcPr>
            <w:tcW w:w="1440" w:type="dxa"/>
            <w:vAlign w:val="center"/>
          </w:tcPr>
          <w:p w:rsidR="00D20419" w:rsidRDefault="00712A8E">
            <w:pPr>
              <w:jc w:val="right"/>
            </w:pPr>
            <w:r>
              <w:rPr>
                <w:rFonts w:hint="eastAsia"/>
                <w:kern w:val="0"/>
                <w:sz w:val="24"/>
              </w:rPr>
              <w:t>424,000</w:t>
            </w:r>
          </w:p>
        </w:tc>
        <w:tc>
          <w:tcPr>
            <w:tcW w:w="1836" w:type="dxa"/>
            <w:vAlign w:val="center"/>
          </w:tcPr>
          <w:p w:rsidR="00D20419" w:rsidRDefault="00712A8E">
            <w:pPr>
              <w:jc w:val="right"/>
            </w:pPr>
            <w:r>
              <w:rPr>
                <w:rFonts w:hint="eastAsia"/>
                <w:kern w:val="0"/>
                <w:sz w:val="24"/>
              </w:rPr>
              <w:t>41,437,289.87</w:t>
            </w:r>
          </w:p>
        </w:tc>
      </w:tr>
      <w:tr w:rsidR="00D20419">
        <w:tc>
          <w:tcPr>
            <w:tcW w:w="1500" w:type="dxa"/>
            <w:vAlign w:val="center"/>
          </w:tcPr>
          <w:p w:rsidR="00D20419" w:rsidRDefault="00712A8E">
            <w:pPr>
              <w:jc w:val="center"/>
            </w:pPr>
            <w:r>
              <w:rPr>
                <w:rFonts w:hint="eastAsia"/>
                <w:kern w:val="0"/>
                <w:sz w:val="24"/>
              </w:rPr>
              <w:t>130303</w:t>
            </w:r>
          </w:p>
        </w:tc>
        <w:tc>
          <w:tcPr>
            <w:tcW w:w="1500" w:type="dxa"/>
            <w:vAlign w:val="center"/>
          </w:tcPr>
          <w:p w:rsidR="00D20419" w:rsidRDefault="00712A8E">
            <w:pPr>
              <w:jc w:val="center"/>
            </w:pPr>
            <w:r>
              <w:rPr>
                <w:rFonts w:hint="eastAsia"/>
                <w:kern w:val="0"/>
                <w:sz w:val="24"/>
              </w:rPr>
              <w:t>13</w:t>
            </w:r>
            <w:r>
              <w:rPr>
                <w:rFonts w:hint="eastAsia"/>
                <w:kern w:val="0"/>
                <w:sz w:val="24"/>
              </w:rPr>
              <w:t>进出</w:t>
            </w:r>
            <w:r>
              <w:rPr>
                <w:rFonts w:hint="eastAsia"/>
                <w:kern w:val="0"/>
                <w:sz w:val="24"/>
              </w:rPr>
              <w:t>03</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100.28</w:t>
            </w:r>
          </w:p>
        </w:tc>
        <w:tc>
          <w:tcPr>
            <w:tcW w:w="1440" w:type="dxa"/>
            <w:vAlign w:val="center"/>
          </w:tcPr>
          <w:p w:rsidR="00D20419" w:rsidRDefault="00712A8E">
            <w:pPr>
              <w:jc w:val="right"/>
            </w:pPr>
            <w:r>
              <w:rPr>
                <w:rFonts w:hint="eastAsia"/>
                <w:kern w:val="0"/>
                <w:sz w:val="24"/>
              </w:rPr>
              <w:t>300,000</w:t>
            </w:r>
          </w:p>
        </w:tc>
        <w:tc>
          <w:tcPr>
            <w:tcW w:w="1836" w:type="dxa"/>
            <w:vAlign w:val="center"/>
          </w:tcPr>
          <w:p w:rsidR="00D20419" w:rsidRDefault="00712A8E">
            <w:pPr>
              <w:jc w:val="right"/>
            </w:pPr>
            <w:r>
              <w:rPr>
                <w:rFonts w:hint="eastAsia"/>
                <w:kern w:val="0"/>
                <w:sz w:val="24"/>
              </w:rPr>
              <w:t>30,083,743.81</w:t>
            </w:r>
          </w:p>
        </w:tc>
      </w:tr>
      <w:tr w:rsidR="00D20419">
        <w:tc>
          <w:tcPr>
            <w:tcW w:w="1500" w:type="dxa"/>
            <w:vAlign w:val="center"/>
          </w:tcPr>
          <w:p w:rsidR="00D20419" w:rsidRDefault="00712A8E">
            <w:pPr>
              <w:jc w:val="center"/>
            </w:pPr>
            <w:r>
              <w:rPr>
                <w:rFonts w:hint="eastAsia"/>
                <w:kern w:val="0"/>
                <w:sz w:val="24"/>
              </w:rPr>
              <w:t>190304</w:t>
            </w:r>
          </w:p>
        </w:tc>
        <w:tc>
          <w:tcPr>
            <w:tcW w:w="1500" w:type="dxa"/>
            <w:vAlign w:val="center"/>
          </w:tcPr>
          <w:p w:rsidR="00D20419" w:rsidRDefault="00712A8E">
            <w:pPr>
              <w:jc w:val="center"/>
            </w:pPr>
            <w:r>
              <w:rPr>
                <w:rFonts w:hint="eastAsia"/>
                <w:kern w:val="0"/>
                <w:sz w:val="24"/>
              </w:rPr>
              <w:t>19</w:t>
            </w:r>
            <w:r>
              <w:rPr>
                <w:rFonts w:hint="eastAsia"/>
                <w:kern w:val="0"/>
                <w:sz w:val="24"/>
              </w:rPr>
              <w:t>进出</w:t>
            </w:r>
            <w:r>
              <w:rPr>
                <w:rFonts w:hint="eastAsia"/>
                <w:kern w:val="0"/>
                <w:sz w:val="24"/>
              </w:rPr>
              <w:t>04</w:t>
            </w:r>
          </w:p>
        </w:tc>
        <w:tc>
          <w:tcPr>
            <w:tcW w:w="1500" w:type="dxa"/>
            <w:vAlign w:val="center"/>
          </w:tcPr>
          <w:p w:rsidR="00D20419" w:rsidRDefault="00712A8E">
            <w:pPr>
              <w:jc w:val="center"/>
            </w:pPr>
            <w:r>
              <w:rPr>
                <w:rFonts w:hint="eastAsia"/>
                <w:kern w:val="0"/>
                <w:sz w:val="24"/>
              </w:rPr>
              <w:t>2020-01-02</w:t>
            </w:r>
          </w:p>
        </w:tc>
        <w:tc>
          <w:tcPr>
            <w:tcW w:w="1260" w:type="dxa"/>
            <w:vAlign w:val="center"/>
          </w:tcPr>
          <w:p w:rsidR="00D20419" w:rsidRDefault="00712A8E">
            <w:pPr>
              <w:jc w:val="right"/>
            </w:pPr>
            <w:r>
              <w:rPr>
                <w:rFonts w:hint="eastAsia"/>
                <w:kern w:val="0"/>
                <w:sz w:val="24"/>
              </w:rPr>
              <w:t>100.01</w:t>
            </w:r>
          </w:p>
        </w:tc>
        <w:tc>
          <w:tcPr>
            <w:tcW w:w="1440" w:type="dxa"/>
            <w:vAlign w:val="center"/>
          </w:tcPr>
          <w:p w:rsidR="00D20419" w:rsidRDefault="00712A8E">
            <w:pPr>
              <w:jc w:val="right"/>
            </w:pPr>
            <w:r>
              <w:rPr>
                <w:rFonts w:hint="eastAsia"/>
                <w:kern w:val="0"/>
                <w:sz w:val="24"/>
              </w:rPr>
              <w:t>92,000</w:t>
            </w:r>
          </w:p>
        </w:tc>
        <w:tc>
          <w:tcPr>
            <w:tcW w:w="1836" w:type="dxa"/>
            <w:vAlign w:val="center"/>
          </w:tcPr>
          <w:p w:rsidR="00D20419" w:rsidRDefault="00712A8E">
            <w:pPr>
              <w:jc w:val="right"/>
            </w:pPr>
            <w:r>
              <w:rPr>
                <w:rFonts w:hint="eastAsia"/>
                <w:kern w:val="0"/>
                <w:sz w:val="24"/>
              </w:rPr>
              <w:t>9,200,880.82</w:t>
            </w:r>
          </w:p>
        </w:tc>
      </w:tr>
      <w:tr w:rsidR="002C233F" w:rsidRPr="00D0515B" w:rsidTr="00851DD8">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851DD8">
            <w:pPr>
              <w:spacing w:line="360" w:lineRule="auto"/>
              <w:jc w:val="right"/>
              <w:rPr>
                <w:sz w:val="24"/>
              </w:rPr>
            </w:pPr>
            <w:r w:rsidRPr="003B397B">
              <w:rPr>
                <w:rFonts w:hint="eastAsia"/>
                <w:sz w:val="24"/>
              </w:rPr>
              <w:t>21,895,000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851DD8">
            <w:pPr>
              <w:spacing w:line="360" w:lineRule="auto"/>
              <w:jc w:val="right"/>
              <w:rPr>
                <w:sz w:val="24"/>
              </w:rPr>
            </w:pPr>
            <w:r w:rsidRPr="003B397B">
              <w:rPr>
                <w:rFonts w:hint="eastAsia"/>
                <w:sz w:val="24"/>
              </w:rPr>
              <w:t>2,174,815,079.40</w:t>
            </w:r>
          </w:p>
        </w:tc>
      </w:tr>
    </w:tbl>
    <w:p w:rsidR="005F5EBA" w:rsidRDefault="005F5EBA" w:rsidP="003661C9">
      <w:pPr>
        <w:spacing w:before="29" w:line="288" w:lineRule="auto"/>
        <w:rPr>
          <w:b/>
          <w:sz w:val="24"/>
        </w:rPr>
      </w:pPr>
    </w:p>
    <w:p w:rsidR="006D141C" w:rsidRPr="003661C9" w:rsidRDefault="006D141C" w:rsidP="003661C9">
      <w:pPr>
        <w:spacing w:before="29" w:line="288" w:lineRule="auto"/>
        <w:rPr>
          <w:b/>
          <w:sz w:val="24"/>
        </w:rPr>
      </w:pPr>
      <w:r w:rsidRPr="003661C9">
        <w:rPr>
          <w:rFonts w:hint="eastAsia"/>
          <w:b/>
          <w:sz w:val="24"/>
        </w:rPr>
        <w:t>7.4.12.3.</w:t>
      </w:r>
      <w:r w:rsidR="008A28D4" w:rsidRPr="003661C9">
        <w:rPr>
          <w:rFonts w:hint="eastAsia"/>
          <w:b/>
          <w:sz w:val="24"/>
        </w:rPr>
        <w:t>2</w:t>
      </w:r>
      <w:r w:rsidRPr="003661C9">
        <w:rPr>
          <w:rFonts w:hint="eastAsia"/>
          <w:b/>
          <w:sz w:val="24"/>
        </w:rPr>
        <w:t>交易所市场债券正回购</w:t>
      </w:r>
    </w:p>
    <w:p w:rsidR="006D141C" w:rsidRPr="00184E23" w:rsidRDefault="006D141C" w:rsidP="004A2006">
      <w:pPr>
        <w:spacing w:before="29" w:line="288" w:lineRule="auto"/>
        <w:rPr>
          <w:kern w:val="0"/>
          <w:sz w:val="24"/>
        </w:rPr>
      </w:pPr>
      <w:r w:rsidRPr="003661C9">
        <w:rPr>
          <w:rFonts w:hint="eastAsia"/>
          <w:kern w:val="0"/>
          <w:sz w:val="24"/>
        </w:rPr>
        <w:t>本基金本报告期末无从事交易所债券正回购交易形成的卖出回购证券款余额。</w:t>
      </w:r>
      <w:r w:rsidR="00184E23">
        <w:rPr>
          <w:rFonts w:hint="eastAsia"/>
          <w:kern w:val="0"/>
          <w:sz w:val="24"/>
        </w:rPr>
        <w:br/>
      </w:r>
    </w:p>
    <w:p w:rsidR="006D141C" w:rsidRPr="00450864" w:rsidRDefault="006D141C" w:rsidP="00450864">
      <w:pPr>
        <w:spacing w:before="29" w:line="288" w:lineRule="auto"/>
        <w:rPr>
          <w:b/>
          <w:sz w:val="24"/>
        </w:rPr>
      </w:pPr>
      <w:r w:rsidRPr="00450864">
        <w:rPr>
          <w:rFonts w:hint="eastAsia"/>
          <w:b/>
          <w:sz w:val="24"/>
        </w:rPr>
        <w:t>7.4.</w:t>
      </w:r>
      <w:r w:rsidR="008A28D4" w:rsidRPr="00450864">
        <w:rPr>
          <w:rFonts w:hint="eastAsia"/>
          <w:b/>
          <w:sz w:val="24"/>
        </w:rPr>
        <w:t>13</w:t>
      </w:r>
      <w:r w:rsidRPr="00450864">
        <w:rPr>
          <w:rFonts w:hint="eastAsia"/>
          <w:b/>
          <w:sz w:val="24"/>
        </w:rPr>
        <w:t>金融工具风险及管理</w:t>
      </w: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rsidR="00D20419" w:rsidRDefault="00712A8E">
      <w:pPr>
        <w:spacing w:before="29" w:line="288" w:lineRule="auto"/>
        <w:ind w:firstLine="420"/>
        <w:rPr>
          <w:kern w:val="0"/>
          <w:sz w:val="24"/>
        </w:rPr>
      </w:pPr>
      <w:r>
        <w:rPr>
          <w:rFonts w:hint="eastAsia"/>
          <w:kern w:val="0"/>
          <w:sz w:val="24"/>
        </w:rPr>
        <w:lastRenderedPageBreak/>
        <w:t>本基金为货币市场基金，属于低风险合理稳定收益品种，其预期的风险水平低于股票基金、混合基金和债券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D20419" w:rsidRDefault="00712A8E">
      <w:pPr>
        <w:spacing w:before="29" w:line="288" w:lineRule="auto"/>
        <w:ind w:firstLine="420"/>
        <w:rPr>
          <w:kern w:val="0"/>
          <w:sz w:val="24"/>
        </w:rPr>
      </w:pPr>
      <w:r>
        <w:rPr>
          <w:rFonts w:hint="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D20419" w:rsidRDefault="00712A8E">
      <w:pPr>
        <w:spacing w:before="29" w:line="288" w:lineRule="auto"/>
        <w:ind w:firstLine="420"/>
        <w:rPr>
          <w:kern w:val="0"/>
          <w:sz w:val="24"/>
        </w:rPr>
      </w:pPr>
      <w:r>
        <w:rPr>
          <w:rFonts w:hint="eastAsia"/>
          <w:kern w:val="0"/>
          <w:sz w:val="24"/>
        </w:rPr>
        <w:t>本基金的基金管理人建立了以合规审核及风险管理委员会为核心的，由督察长、风险控制委员会、风险管理部和相关业务部门构成的风险管理架构体系。</w:t>
      </w:r>
    </w:p>
    <w:p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rsidR="00D20419" w:rsidRDefault="00712A8E">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r>
        <w:rPr>
          <w:rFonts w:hint="eastAsia"/>
          <w:kern w:val="0"/>
          <w:sz w:val="24"/>
        </w:rPr>
        <w:t xml:space="preserve">                </w:t>
      </w:r>
    </w:p>
    <w:p w:rsidR="00D20419" w:rsidRDefault="00712A8E">
      <w:pPr>
        <w:spacing w:before="29" w:line="288" w:lineRule="auto"/>
        <w:ind w:firstLine="420"/>
        <w:rPr>
          <w:kern w:val="0"/>
          <w:sz w:val="24"/>
        </w:rPr>
      </w:pPr>
      <w:r>
        <w:rPr>
          <w:rFonts w:hint="eastAsia"/>
          <w:kern w:val="0"/>
          <w:sz w:val="24"/>
        </w:rPr>
        <w:t>本基金的基金管理人在交易前对交易对手的资信状况进行了充分的评估。本基金的活期银行存款存放在本基金的托管行中信银行，协议存款存放在广州农村商业银行股份有限公司、徽商银行股份有限公司、中信银行股份有限公司、中国民生银行股份有限公司、厦门国际银行股份有限公司、广州银行股份有限公司、北京银行股份有限公司、华夏银行股份有限公司、上海浦东发展银行股份有限公司、贵阳银行股份有限公司、中原银行股份有限公司、中国光大银行股份有限公司和东莞农村商业银行股份有限公司，因而与该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D20419" w:rsidRDefault="00712A8E">
      <w:pPr>
        <w:spacing w:before="29" w:line="288" w:lineRule="auto"/>
        <w:ind w:firstLine="420"/>
        <w:rPr>
          <w:kern w:val="0"/>
          <w:sz w:val="24"/>
        </w:rPr>
      </w:pPr>
      <w:r>
        <w:rPr>
          <w:rFonts w:hint="eastAsia"/>
          <w:kern w:val="0"/>
          <w:sz w:val="24"/>
        </w:rPr>
        <w:t>本基金的基金管理人建立了信用风险管理流程，不得投资于信用等级在</w:t>
      </w:r>
      <w:r>
        <w:rPr>
          <w:rFonts w:hint="eastAsia"/>
          <w:kern w:val="0"/>
          <w:sz w:val="24"/>
        </w:rPr>
        <w:t>AA+</w:t>
      </w:r>
      <w:r>
        <w:rPr>
          <w:rFonts w:hint="eastAsia"/>
          <w:kern w:val="0"/>
          <w:sz w:val="24"/>
        </w:rPr>
        <w:t>以下的债券与非金融企业债务融资工具，通过对投资品种信用等级评估来控制证券发行人的信用风险，且通过分散化投资以分散信用风险。本基金投资于主体信用评级低于</w:t>
      </w:r>
      <w:r>
        <w:rPr>
          <w:rFonts w:hint="eastAsia"/>
          <w:kern w:val="0"/>
          <w:sz w:val="24"/>
        </w:rPr>
        <w:t>AAA</w:t>
      </w:r>
      <w:r>
        <w:rPr>
          <w:rFonts w:hint="eastAsia"/>
          <w:kern w:val="0"/>
          <w:sz w:val="24"/>
        </w:rPr>
        <w:t>的</w:t>
      </w:r>
      <w:r>
        <w:rPr>
          <w:rFonts w:hint="eastAsia"/>
          <w:kern w:val="0"/>
          <w:sz w:val="24"/>
        </w:rPr>
        <w:lastRenderedPageBreak/>
        <w:t>机构发行的金融工具占基金资产净值的比例合计不得超过</w:t>
      </w:r>
      <w:r>
        <w:rPr>
          <w:rFonts w:hint="eastAsia"/>
          <w:kern w:val="0"/>
          <w:sz w:val="24"/>
        </w:rPr>
        <w:t>10%</w:t>
      </w:r>
      <w:r>
        <w:rPr>
          <w:rFonts w:hint="eastAsia"/>
          <w:kern w:val="0"/>
          <w:sz w:val="24"/>
        </w:rPr>
        <w:t>，其中单一机构发行的金融工具占基金资产净值的比例合计不得超过</w:t>
      </w:r>
      <w:r>
        <w:rPr>
          <w:rFonts w:hint="eastAsia"/>
          <w:kern w:val="0"/>
          <w:sz w:val="24"/>
        </w:rPr>
        <w:t>2%</w:t>
      </w:r>
      <w:r>
        <w:rPr>
          <w:rFonts w:hint="eastAsia"/>
          <w:kern w:val="0"/>
          <w:sz w:val="24"/>
        </w:rPr>
        <w:t>。且本基金与由本基金的基金管理人管理的其他货币市场基金投资同一商业银行的银行存款及其发行的同业存单与债券不得超过该商业银行最近一个季度末的净资产的</w:t>
      </w:r>
      <w:r>
        <w:rPr>
          <w:rFonts w:hint="eastAsia"/>
          <w:kern w:val="0"/>
          <w:sz w:val="24"/>
        </w:rPr>
        <w:t>10%</w:t>
      </w:r>
      <w:r>
        <w:rPr>
          <w:rFonts w:hint="eastAsia"/>
          <w:kern w:val="0"/>
          <w:sz w:val="24"/>
        </w:rPr>
        <w:t>。</w:t>
      </w:r>
    </w:p>
    <w:p w:rsidR="006D141C" w:rsidRPr="003661C9" w:rsidRDefault="006D141C" w:rsidP="003661C9">
      <w:pPr>
        <w:spacing w:before="29" w:line="288" w:lineRule="auto"/>
        <w:ind w:firstLine="420"/>
        <w:rPr>
          <w:kern w:val="0"/>
          <w:sz w:val="24"/>
        </w:rPr>
      </w:pPr>
      <w:r w:rsidRPr="003661C9">
        <w:rPr>
          <w:rFonts w:hint="eastAsia"/>
          <w:kern w:val="0"/>
          <w:sz w:val="24"/>
        </w:rPr>
        <w:t>本基金债券投资的信用评级情况按《中国人民银行信用评级管理指导意见》设定的标准统计及汇总。</w:t>
      </w:r>
    </w:p>
    <w:p w:rsidR="006D141C" w:rsidRPr="00D0515B" w:rsidRDefault="006D141C" w:rsidP="00E70068">
      <w:pPr>
        <w:spacing w:line="360" w:lineRule="auto"/>
        <w:ind w:firstLineChars="200" w:firstLine="420"/>
        <w:jc w:val="left"/>
        <w:rPr>
          <w:rFonts w:asciiTheme="minorEastAsia" w:eastAsiaTheme="minorEastAsia" w:hAnsiTheme="minorEastAsia"/>
          <w:szCs w:val="21"/>
        </w:rPr>
      </w:pPr>
    </w:p>
    <w:p w:rsidR="00900756" w:rsidRPr="00271758" w:rsidRDefault="00900756" w:rsidP="00900756">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900756" w:rsidRPr="00271758" w:rsidTr="00712A8E">
        <w:tc>
          <w:tcPr>
            <w:tcW w:w="2590" w:type="dxa"/>
            <w:vAlign w:val="center"/>
          </w:tcPr>
          <w:p w:rsidR="00900756" w:rsidRPr="00271758" w:rsidRDefault="00900756" w:rsidP="00712A8E">
            <w:pPr>
              <w:spacing w:line="360" w:lineRule="auto"/>
              <w:jc w:val="center"/>
              <w:rPr>
                <w:rFonts w:eastAsiaTheme="minorEastAsia"/>
                <w:sz w:val="24"/>
              </w:rPr>
            </w:pPr>
            <w:r w:rsidRPr="00271758">
              <w:rPr>
                <w:rFonts w:eastAsiaTheme="minorEastAsia"/>
                <w:sz w:val="24"/>
              </w:rPr>
              <w:t>短期信用评级</w:t>
            </w:r>
          </w:p>
        </w:tc>
        <w:tc>
          <w:tcPr>
            <w:tcW w:w="2797" w:type="dxa"/>
          </w:tcPr>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712A8E">
        <w:tc>
          <w:tcPr>
            <w:tcW w:w="2590" w:type="dxa"/>
          </w:tcPr>
          <w:p w:rsidR="00900756" w:rsidRPr="00271758" w:rsidRDefault="00900756" w:rsidP="00712A8E">
            <w:pPr>
              <w:spacing w:line="360" w:lineRule="auto"/>
              <w:rPr>
                <w:rFonts w:eastAsiaTheme="minorEastAsia"/>
                <w:sz w:val="24"/>
              </w:rPr>
            </w:pPr>
            <w:r w:rsidRPr="00271758">
              <w:rPr>
                <w:rFonts w:eastAsiaTheme="minorEastAsia"/>
                <w:sz w:val="24"/>
              </w:rPr>
              <w:t>A-1</w:t>
            </w:r>
          </w:p>
        </w:tc>
        <w:tc>
          <w:tcPr>
            <w:tcW w:w="2797"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1,980,004,100.81</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150,662,147.20</w:t>
            </w:r>
          </w:p>
        </w:tc>
      </w:tr>
      <w:tr w:rsidR="00900756" w:rsidRPr="00271758" w:rsidTr="00712A8E">
        <w:tc>
          <w:tcPr>
            <w:tcW w:w="2590" w:type="dxa"/>
          </w:tcPr>
          <w:p w:rsidR="00900756" w:rsidRPr="00271758" w:rsidRDefault="00900756" w:rsidP="00712A8E">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r>
      <w:tr w:rsidR="00900756" w:rsidRPr="00271758" w:rsidTr="00712A8E">
        <w:tc>
          <w:tcPr>
            <w:tcW w:w="2590" w:type="dxa"/>
            <w:vAlign w:val="center"/>
          </w:tcPr>
          <w:p w:rsidR="00900756" w:rsidRPr="00271758" w:rsidRDefault="00900756" w:rsidP="00712A8E">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900756" w:rsidRPr="00271758" w:rsidRDefault="00900756" w:rsidP="00712A8E">
            <w:pPr>
              <w:spacing w:line="360" w:lineRule="auto"/>
              <w:jc w:val="right"/>
              <w:rPr>
                <w:rFonts w:eastAsiaTheme="minorEastAsia"/>
                <w:sz w:val="24"/>
              </w:rPr>
            </w:pPr>
            <w:r w:rsidRPr="00271758">
              <w:rPr>
                <w:rFonts w:eastAsiaTheme="minorEastAsia"/>
                <w:sz w:val="24"/>
              </w:rPr>
              <w:t>439,819,801.57</w:t>
            </w:r>
          </w:p>
        </w:tc>
        <w:tc>
          <w:tcPr>
            <w:tcW w:w="3260" w:type="dxa"/>
            <w:vAlign w:val="center"/>
          </w:tcPr>
          <w:p w:rsidR="00900756" w:rsidRPr="00271758" w:rsidRDefault="00900756" w:rsidP="00712A8E">
            <w:pPr>
              <w:spacing w:line="360" w:lineRule="auto"/>
              <w:jc w:val="right"/>
              <w:rPr>
                <w:rFonts w:eastAsiaTheme="minorEastAsia"/>
                <w:sz w:val="24"/>
              </w:rPr>
            </w:pPr>
            <w:r w:rsidRPr="00271758">
              <w:rPr>
                <w:rFonts w:eastAsiaTheme="minorEastAsia"/>
                <w:sz w:val="24"/>
              </w:rPr>
              <w:t>494,943,307.64</w:t>
            </w:r>
          </w:p>
        </w:tc>
      </w:tr>
      <w:tr w:rsidR="00900756" w:rsidRPr="00271758" w:rsidTr="00712A8E">
        <w:tc>
          <w:tcPr>
            <w:tcW w:w="2590" w:type="dxa"/>
            <w:vAlign w:val="center"/>
          </w:tcPr>
          <w:p w:rsidR="00900756" w:rsidRPr="00271758" w:rsidRDefault="00900756" w:rsidP="00712A8E">
            <w:pPr>
              <w:spacing w:line="360" w:lineRule="auto"/>
              <w:rPr>
                <w:rFonts w:eastAsiaTheme="minorEastAsia"/>
                <w:sz w:val="24"/>
              </w:rPr>
            </w:pPr>
            <w:r w:rsidRPr="00271758">
              <w:rPr>
                <w:rFonts w:eastAsiaTheme="minorEastAsia"/>
                <w:kern w:val="0"/>
                <w:sz w:val="24"/>
              </w:rPr>
              <w:t>合计</w:t>
            </w:r>
          </w:p>
        </w:tc>
        <w:tc>
          <w:tcPr>
            <w:tcW w:w="2797" w:type="dxa"/>
            <w:vAlign w:val="center"/>
          </w:tcPr>
          <w:p w:rsidR="00900756" w:rsidRPr="00271758" w:rsidRDefault="00900756" w:rsidP="00712A8E">
            <w:pPr>
              <w:spacing w:line="360" w:lineRule="auto"/>
              <w:jc w:val="right"/>
              <w:rPr>
                <w:rFonts w:eastAsiaTheme="minorEastAsia"/>
                <w:sz w:val="24"/>
              </w:rPr>
            </w:pPr>
            <w:r w:rsidRPr="00271758">
              <w:rPr>
                <w:rFonts w:eastAsiaTheme="minorEastAsia"/>
                <w:sz w:val="24"/>
              </w:rPr>
              <w:t>2,419,823,902.38</w:t>
            </w:r>
          </w:p>
        </w:tc>
        <w:tc>
          <w:tcPr>
            <w:tcW w:w="3260" w:type="dxa"/>
            <w:vAlign w:val="center"/>
          </w:tcPr>
          <w:p w:rsidR="00900756" w:rsidRPr="00271758" w:rsidRDefault="00900756" w:rsidP="00712A8E">
            <w:pPr>
              <w:spacing w:line="360" w:lineRule="auto"/>
              <w:jc w:val="right"/>
              <w:rPr>
                <w:rFonts w:eastAsiaTheme="minorEastAsia"/>
                <w:sz w:val="24"/>
              </w:rPr>
            </w:pPr>
            <w:r w:rsidRPr="00271758">
              <w:rPr>
                <w:rFonts w:eastAsiaTheme="minorEastAsia"/>
                <w:sz w:val="24"/>
              </w:rPr>
              <w:t>645,605,454.84</w:t>
            </w:r>
          </w:p>
        </w:tc>
      </w:tr>
    </w:tbl>
    <w:p w:rsidR="00900756" w:rsidRPr="00271758" w:rsidRDefault="00900756" w:rsidP="005F5EBA">
      <w:pPr>
        <w:tabs>
          <w:tab w:val="left" w:pos="426"/>
        </w:tabs>
        <w:spacing w:line="360" w:lineRule="auto"/>
        <w:jc w:val="left"/>
        <w:rPr>
          <w:kern w:val="0"/>
          <w:sz w:val="24"/>
        </w:rPr>
      </w:pPr>
      <w:r w:rsidRPr="00271758">
        <w:rPr>
          <w:kern w:val="0"/>
          <w:sz w:val="24"/>
        </w:rPr>
        <w:t>注：未评级部分为国债、政策性金融债和企业超短期融资券。</w:t>
      </w:r>
    </w:p>
    <w:p w:rsidR="005F5EBA" w:rsidRDefault="005F5EBA" w:rsidP="00900756">
      <w:pPr>
        <w:spacing w:before="29" w:line="288" w:lineRule="auto"/>
        <w:rPr>
          <w:rFonts w:eastAsiaTheme="minorEastAsia"/>
          <w:b/>
          <w:sz w:val="24"/>
        </w:rPr>
      </w:pPr>
    </w:p>
    <w:p w:rsidR="00900756" w:rsidRPr="00271758" w:rsidRDefault="00900756" w:rsidP="00900756">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按短期信用评级列示的资产支持证券投资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712A8E">
        <w:tc>
          <w:tcPr>
            <w:tcW w:w="2552" w:type="dxa"/>
            <w:vAlign w:val="center"/>
          </w:tcPr>
          <w:p w:rsidR="00900756" w:rsidRPr="00271758" w:rsidRDefault="00900756" w:rsidP="00712A8E">
            <w:pPr>
              <w:spacing w:line="360" w:lineRule="auto"/>
              <w:jc w:val="center"/>
              <w:rPr>
                <w:rFonts w:eastAsiaTheme="minorEastAsia"/>
                <w:sz w:val="24"/>
              </w:rPr>
            </w:pPr>
            <w:r w:rsidRPr="00271758">
              <w:rPr>
                <w:rFonts w:eastAsiaTheme="minorEastAsia"/>
                <w:sz w:val="24"/>
              </w:rPr>
              <w:t>短期信用评级</w:t>
            </w:r>
          </w:p>
        </w:tc>
        <w:tc>
          <w:tcPr>
            <w:tcW w:w="2835" w:type="dxa"/>
          </w:tcPr>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712A8E">
        <w:tc>
          <w:tcPr>
            <w:tcW w:w="2552" w:type="dxa"/>
          </w:tcPr>
          <w:p w:rsidR="00900756" w:rsidRPr="00271758" w:rsidRDefault="00900756" w:rsidP="00712A8E">
            <w:pPr>
              <w:spacing w:line="360" w:lineRule="auto"/>
              <w:rPr>
                <w:rFonts w:eastAsiaTheme="minorEastAsia"/>
                <w:sz w:val="24"/>
              </w:rPr>
            </w:pPr>
            <w:r w:rsidRPr="00271758">
              <w:rPr>
                <w:rFonts w:eastAsiaTheme="minorEastAsia"/>
                <w:sz w:val="24"/>
              </w:rPr>
              <w:t>A-1</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30,000,000.00</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r>
      <w:tr w:rsidR="00900756" w:rsidRPr="00271758" w:rsidTr="00712A8E">
        <w:tc>
          <w:tcPr>
            <w:tcW w:w="2552" w:type="dxa"/>
          </w:tcPr>
          <w:p w:rsidR="00900756" w:rsidRPr="00271758" w:rsidRDefault="00900756" w:rsidP="00712A8E">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r>
      <w:tr w:rsidR="00900756" w:rsidRPr="00271758" w:rsidTr="00712A8E">
        <w:tc>
          <w:tcPr>
            <w:tcW w:w="2552" w:type="dxa"/>
            <w:vAlign w:val="center"/>
          </w:tcPr>
          <w:p w:rsidR="00900756" w:rsidRPr="00271758" w:rsidRDefault="00900756" w:rsidP="00712A8E">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60,000,000.00</w:t>
            </w:r>
          </w:p>
        </w:tc>
      </w:tr>
      <w:tr w:rsidR="00900756" w:rsidRPr="00271758" w:rsidTr="00712A8E">
        <w:tc>
          <w:tcPr>
            <w:tcW w:w="2552" w:type="dxa"/>
            <w:vAlign w:val="center"/>
          </w:tcPr>
          <w:p w:rsidR="00900756" w:rsidRPr="00271758" w:rsidRDefault="00900756" w:rsidP="00712A8E">
            <w:pPr>
              <w:spacing w:line="360" w:lineRule="auto"/>
              <w:rPr>
                <w:rFonts w:eastAsiaTheme="minorEastAsia"/>
                <w:sz w:val="24"/>
              </w:rPr>
            </w:pPr>
            <w:r w:rsidRPr="00271758">
              <w:rPr>
                <w:rFonts w:eastAsiaTheme="minorEastAsia"/>
                <w:sz w:val="24"/>
              </w:rPr>
              <w:t>合计</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30,000,000.00</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60,000,000.00</w:t>
            </w:r>
          </w:p>
        </w:tc>
      </w:tr>
    </w:tbl>
    <w:p w:rsidR="005F5EBA" w:rsidRDefault="005F5EBA" w:rsidP="00900756">
      <w:pPr>
        <w:spacing w:before="29" w:line="288" w:lineRule="auto"/>
        <w:rPr>
          <w:rFonts w:eastAsiaTheme="minorEastAsia"/>
          <w:b/>
          <w:sz w:val="24"/>
        </w:rPr>
      </w:pPr>
    </w:p>
    <w:p w:rsidR="00900756" w:rsidRPr="00271758" w:rsidRDefault="00900756" w:rsidP="00900756">
      <w:pPr>
        <w:spacing w:before="29" w:line="288" w:lineRule="auto"/>
        <w:rPr>
          <w:rFonts w:eastAsiaTheme="minorEastAsia"/>
          <w:b/>
          <w:sz w:val="24"/>
        </w:rPr>
      </w:pPr>
      <w:r w:rsidRPr="00271758">
        <w:rPr>
          <w:rFonts w:eastAsiaTheme="minorEastAsia"/>
          <w:b/>
          <w:sz w:val="24"/>
        </w:rPr>
        <w:t>7.4.13.2.3</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712A8E">
        <w:tc>
          <w:tcPr>
            <w:tcW w:w="2552" w:type="dxa"/>
            <w:vAlign w:val="center"/>
          </w:tcPr>
          <w:p w:rsidR="00900756" w:rsidRPr="00271758" w:rsidRDefault="00900756" w:rsidP="00712A8E">
            <w:pPr>
              <w:spacing w:line="360" w:lineRule="auto"/>
              <w:jc w:val="center"/>
              <w:rPr>
                <w:rFonts w:eastAsiaTheme="minorEastAsia"/>
                <w:sz w:val="24"/>
              </w:rPr>
            </w:pPr>
            <w:r w:rsidRPr="00271758">
              <w:rPr>
                <w:rFonts w:eastAsiaTheme="minorEastAsia"/>
                <w:sz w:val="24"/>
              </w:rPr>
              <w:t>短期信用评级</w:t>
            </w:r>
          </w:p>
        </w:tc>
        <w:tc>
          <w:tcPr>
            <w:tcW w:w="2835" w:type="dxa"/>
          </w:tcPr>
          <w:p w:rsidR="00900756" w:rsidRPr="00271758" w:rsidRDefault="00900756" w:rsidP="00712A8E">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712A8E">
            <w:pPr>
              <w:widowControl/>
              <w:autoSpaceDE w:val="0"/>
              <w:autoSpaceDN w:val="0"/>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712A8E">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712A8E">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712A8E">
        <w:tc>
          <w:tcPr>
            <w:tcW w:w="2552" w:type="dxa"/>
          </w:tcPr>
          <w:p w:rsidR="00900756" w:rsidRPr="00271758" w:rsidRDefault="00900756" w:rsidP="00712A8E">
            <w:pPr>
              <w:spacing w:line="360" w:lineRule="auto"/>
              <w:rPr>
                <w:rFonts w:eastAsiaTheme="minorEastAsia"/>
                <w:sz w:val="24"/>
              </w:rPr>
            </w:pPr>
            <w:r w:rsidRPr="00271758">
              <w:rPr>
                <w:rFonts w:eastAsiaTheme="minorEastAsia"/>
                <w:sz w:val="24"/>
              </w:rPr>
              <w:t>A-1</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r>
      <w:tr w:rsidR="00900756" w:rsidRPr="00271758" w:rsidTr="00712A8E">
        <w:tc>
          <w:tcPr>
            <w:tcW w:w="2552" w:type="dxa"/>
          </w:tcPr>
          <w:p w:rsidR="00900756" w:rsidRPr="00271758" w:rsidRDefault="00900756" w:rsidP="00712A8E">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r>
      <w:tr w:rsidR="00900756" w:rsidRPr="00271758" w:rsidTr="00712A8E">
        <w:tc>
          <w:tcPr>
            <w:tcW w:w="2552" w:type="dxa"/>
            <w:vAlign w:val="center"/>
          </w:tcPr>
          <w:p w:rsidR="00900756" w:rsidRPr="00271758" w:rsidRDefault="00900756" w:rsidP="00712A8E">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5,037,276,854.89</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2,573,042,641.07</w:t>
            </w:r>
          </w:p>
        </w:tc>
      </w:tr>
      <w:tr w:rsidR="00900756" w:rsidRPr="00271758" w:rsidTr="00712A8E">
        <w:tc>
          <w:tcPr>
            <w:tcW w:w="2552" w:type="dxa"/>
            <w:vAlign w:val="center"/>
          </w:tcPr>
          <w:p w:rsidR="00900756" w:rsidRPr="00271758" w:rsidRDefault="00900756" w:rsidP="00712A8E">
            <w:pPr>
              <w:spacing w:line="360" w:lineRule="auto"/>
              <w:rPr>
                <w:rFonts w:eastAsiaTheme="minorEastAsia"/>
                <w:sz w:val="24"/>
              </w:rPr>
            </w:pPr>
            <w:r w:rsidRPr="00271758">
              <w:rPr>
                <w:rFonts w:eastAsiaTheme="minorEastAsia"/>
                <w:sz w:val="24"/>
              </w:rPr>
              <w:lastRenderedPageBreak/>
              <w:t>合计</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5,037,276,854.89</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2,573,042,641.07</w:t>
            </w:r>
          </w:p>
        </w:tc>
      </w:tr>
    </w:tbl>
    <w:p w:rsidR="005F5EBA" w:rsidRDefault="005F5EBA" w:rsidP="00900756">
      <w:pPr>
        <w:spacing w:before="29" w:line="288" w:lineRule="auto"/>
        <w:rPr>
          <w:rFonts w:eastAsiaTheme="minorEastAsia"/>
          <w:b/>
          <w:sz w:val="24"/>
        </w:rPr>
      </w:pPr>
    </w:p>
    <w:p w:rsidR="00900756" w:rsidRPr="00271758" w:rsidRDefault="00900756" w:rsidP="00900756">
      <w:pPr>
        <w:spacing w:before="29" w:line="288" w:lineRule="auto"/>
        <w:rPr>
          <w:rFonts w:eastAsiaTheme="minorEastAsia"/>
          <w:b/>
          <w:sz w:val="24"/>
        </w:rPr>
      </w:pPr>
      <w:r w:rsidRPr="00271758">
        <w:rPr>
          <w:rFonts w:eastAsiaTheme="minorEastAsia"/>
          <w:b/>
          <w:sz w:val="24"/>
        </w:rPr>
        <w:t>7.4.13.2.4</w:t>
      </w:r>
      <w:r w:rsidRPr="00271758">
        <w:rPr>
          <w:rFonts w:eastAsiaTheme="minorEastAsia"/>
          <w:b/>
          <w:sz w:val="24"/>
        </w:rPr>
        <w:t>按长期信用评级列示的债券投资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712A8E">
        <w:tc>
          <w:tcPr>
            <w:tcW w:w="2552" w:type="dxa"/>
            <w:vAlign w:val="center"/>
          </w:tcPr>
          <w:p w:rsidR="00900756" w:rsidRPr="00271758" w:rsidRDefault="00900756" w:rsidP="00712A8E">
            <w:pPr>
              <w:spacing w:line="360" w:lineRule="auto"/>
              <w:jc w:val="center"/>
              <w:rPr>
                <w:rFonts w:eastAsiaTheme="minorEastAsia"/>
                <w:sz w:val="24"/>
              </w:rPr>
            </w:pPr>
            <w:r w:rsidRPr="00271758">
              <w:rPr>
                <w:rFonts w:eastAsiaTheme="minorEastAsia"/>
                <w:sz w:val="24"/>
              </w:rPr>
              <w:t>长期信用评级</w:t>
            </w:r>
          </w:p>
        </w:tc>
        <w:tc>
          <w:tcPr>
            <w:tcW w:w="2835" w:type="dxa"/>
          </w:tcPr>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712A8E">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712A8E">
        <w:tc>
          <w:tcPr>
            <w:tcW w:w="2552" w:type="dxa"/>
          </w:tcPr>
          <w:p w:rsidR="00900756" w:rsidRPr="00271758" w:rsidRDefault="00900756" w:rsidP="00712A8E">
            <w:pPr>
              <w:spacing w:line="360" w:lineRule="auto"/>
              <w:rPr>
                <w:rFonts w:eastAsiaTheme="minorEastAsia"/>
                <w:sz w:val="24"/>
              </w:rPr>
            </w:pPr>
            <w:r w:rsidRPr="00271758">
              <w:rPr>
                <w:rFonts w:eastAsiaTheme="minorEastAsia"/>
                <w:sz w:val="24"/>
              </w:rPr>
              <w:t>AAA</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10,009,233.00</w:t>
            </w:r>
          </w:p>
        </w:tc>
      </w:tr>
      <w:tr w:rsidR="00900756" w:rsidRPr="00271758" w:rsidTr="00712A8E">
        <w:tc>
          <w:tcPr>
            <w:tcW w:w="2552" w:type="dxa"/>
          </w:tcPr>
          <w:p w:rsidR="00900756" w:rsidRPr="00271758" w:rsidRDefault="00900756" w:rsidP="00712A8E">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w:t>
            </w:r>
          </w:p>
        </w:tc>
      </w:tr>
      <w:tr w:rsidR="00900756" w:rsidRPr="00271758" w:rsidTr="00712A8E">
        <w:tc>
          <w:tcPr>
            <w:tcW w:w="2552" w:type="dxa"/>
            <w:vAlign w:val="center"/>
          </w:tcPr>
          <w:p w:rsidR="00900756" w:rsidRPr="00271758" w:rsidRDefault="00900756" w:rsidP="00712A8E">
            <w:pPr>
              <w:spacing w:line="360" w:lineRule="auto"/>
              <w:rPr>
                <w:rFonts w:eastAsiaTheme="minorEastAsia"/>
                <w:sz w:val="24"/>
              </w:rPr>
            </w:pPr>
            <w:r w:rsidRPr="00271758">
              <w:rPr>
                <w:rFonts w:eastAsiaTheme="minorEastAsia"/>
                <w:kern w:val="0"/>
                <w:sz w:val="24"/>
              </w:rPr>
              <w:t>未评级</w:t>
            </w:r>
          </w:p>
        </w:tc>
        <w:tc>
          <w:tcPr>
            <w:tcW w:w="2835"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350,449,167.05</w:t>
            </w:r>
          </w:p>
        </w:tc>
        <w:tc>
          <w:tcPr>
            <w:tcW w:w="3260" w:type="dxa"/>
          </w:tcPr>
          <w:p w:rsidR="00900756" w:rsidRPr="00271758" w:rsidRDefault="00900756" w:rsidP="00712A8E">
            <w:pPr>
              <w:spacing w:line="360" w:lineRule="auto"/>
              <w:jc w:val="right"/>
              <w:rPr>
                <w:rFonts w:eastAsiaTheme="minorEastAsia"/>
                <w:sz w:val="24"/>
              </w:rPr>
            </w:pPr>
            <w:r w:rsidRPr="00271758">
              <w:rPr>
                <w:rFonts w:eastAsiaTheme="minorEastAsia"/>
                <w:sz w:val="24"/>
              </w:rPr>
              <w:t>110,024,675.04</w:t>
            </w:r>
          </w:p>
        </w:tc>
      </w:tr>
      <w:tr w:rsidR="00900756" w:rsidRPr="00271758" w:rsidTr="00712A8E">
        <w:tc>
          <w:tcPr>
            <w:tcW w:w="2552" w:type="dxa"/>
            <w:vAlign w:val="center"/>
          </w:tcPr>
          <w:p w:rsidR="00900756" w:rsidRPr="00271758" w:rsidRDefault="00900756" w:rsidP="00712A8E">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900756" w:rsidRPr="00271758" w:rsidRDefault="00900756" w:rsidP="00712A8E">
            <w:pPr>
              <w:spacing w:line="360" w:lineRule="auto"/>
              <w:jc w:val="right"/>
              <w:rPr>
                <w:rFonts w:eastAsiaTheme="minorEastAsia"/>
                <w:sz w:val="24"/>
              </w:rPr>
            </w:pPr>
            <w:r w:rsidRPr="00271758">
              <w:rPr>
                <w:rFonts w:eastAsiaTheme="minorEastAsia"/>
                <w:sz w:val="24"/>
              </w:rPr>
              <w:t>350,449,167.05</w:t>
            </w:r>
          </w:p>
        </w:tc>
        <w:tc>
          <w:tcPr>
            <w:tcW w:w="3260" w:type="dxa"/>
            <w:vAlign w:val="center"/>
          </w:tcPr>
          <w:p w:rsidR="00900756" w:rsidRPr="00271758" w:rsidRDefault="00900756" w:rsidP="00712A8E">
            <w:pPr>
              <w:spacing w:line="360" w:lineRule="auto"/>
              <w:jc w:val="right"/>
              <w:rPr>
                <w:rFonts w:eastAsiaTheme="minorEastAsia"/>
                <w:sz w:val="24"/>
              </w:rPr>
            </w:pPr>
            <w:r w:rsidRPr="00271758">
              <w:rPr>
                <w:rFonts w:eastAsiaTheme="minorEastAsia"/>
                <w:sz w:val="24"/>
              </w:rPr>
              <w:t>120,033,908.04</w:t>
            </w:r>
          </w:p>
        </w:tc>
      </w:tr>
    </w:tbl>
    <w:p w:rsidR="00900756" w:rsidRPr="00271758" w:rsidRDefault="00900756" w:rsidP="004A2006">
      <w:pPr>
        <w:tabs>
          <w:tab w:val="left" w:pos="426"/>
        </w:tabs>
        <w:spacing w:line="360" w:lineRule="auto"/>
        <w:jc w:val="left"/>
        <w:rPr>
          <w:kern w:val="0"/>
          <w:sz w:val="24"/>
        </w:rPr>
      </w:pPr>
      <w:r w:rsidRPr="00271758">
        <w:rPr>
          <w:kern w:val="0"/>
          <w:sz w:val="24"/>
        </w:rPr>
        <w:t>注：未评级部分为政策性金融债。</w:t>
      </w:r>
    </w:p>
    <w:p w:rsidR="004A2006" w:rsidRDefault="004A2006" w:rsidP="00761C3B">
      <w:pPr>
        <w:spacing w:before="29" w:line="288" w:lineRule="auto"/>
        <w:rPr>
          <w:b/>
          <w:bCs/>
          <w:kern w:val="0"/>
          <w:sz w:val="24"/>
        </w:rPr>
      </w:pPr>
    </w:p>
    <w:p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rsidR="00D20419" w:rsidRDefault="00712A8E">
      <w:pPr>
        <w:spacing w:before="29" w:line="288" w:lineRule="auto"/>
        <w:ind w:firstLine="420"/>
        <w:rPr>
          <w:kern w:val="0"/>
          <w:sz w:val="24"/>
        </w:rPr>
      </w:pPr>
      <w:r>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20419" w:rsidRDefault="00712A8E">
      <w:pPr>
        <w:spacing w:before="29" w:line="288" w:lineRule="auto"/>
        <w:ind w:firstLine="420"/>
        <w:rPr>
          <w:kern w:val="0"/>
          <w:sz w:val="24"/>
        </w:rPr>
      </w:pPr>
      <w:r>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rFonts w:hint="eastAsia"/>
          <w:kern w:val="0"/>
          <w:sz w:val="24"/>
        </w:rPr>
        <w:t>3</w:t>
      </w:r>
      <w:r>
        <w:rPr>
          <w:rFonts w:hint="eastAsia"/>
          <w:kern w:val="0"/>
          <w:sz w:val="24"/>
        </w:rPr>
        <w:t>个交易日累计赎回</w:t>
      </w:r>
      <w:r>
        <w:rPr>
          <w:rFonts w:hint="eastAsia"/>
          <w:kern w:val="0"/>
          <w:sz w:val="24"/>
        </w:rPr>
        <w:t>20%</w:t>
      </w:r>
      <w:r>
        <w:rPr>
          <w:rFonts w:hint="eastAsia"/>
          <w:kern w:val="0"/>
          <w:sz w:val="24"/>
        </w:rPr>
        <w:t>以上或者连续</w:t>
      </w:r>
      <w:r>
        <w:rPr>
          <w:rFonts w:hint="eastAsia"/>
          <w:kern w:val="0"/>
          <w:sz w:val="24"/>
        </w:rPr>
        <w:t>5</w:t>
      </w:r>
      <w:r>
        <w:rPr>
          <w:rFonts w:hint="eastAsia"/>
          <w:kern w:val="0"/>
          <w:sz w:val="24"/>
        </w:rPr>
        <w:t>个交易日累计赎回</w:t>
      </w:r>
      <w:r>
        <w:rPr>
          <w:rFonts w:hint="eastAsia"/>
          <w:kern w:val="0"/>
          <w:sz w:val="24"/>
        </w:rPr>
        <w:t>30%</w:t>
      </w:r>
      <w:r>
        <w:rPr>
          <w:rFonts w:hint="eastAsia"/>
          <w:kern w:val="0"/>
          <w:sz w:val="24"/>
        </w:rPr>
        <w:t>以上的情形外，债券正回购的资金余额在每个交易日均不得超过基金资产净值的</w:t>
      </w:r>
      <w:r>
        <w:rPr>
          <w:rFonts w:hint="eastAsia"/>
          <w:kern w:val="0"/>
          <w:sz w:val="24"/>
        </w:rPr>
        <w:t>20%</w:t>
      </w:r>
      <w:r>
        <w:rPr>
          <w:rFonts w:hint="eastAsia"/>
          <w:kern w:val="0"/>
          <w:sz w:val="24"/>
        </w:rPr>
        <w:t>。</w:t>
      </w:r>
    </w:p>
    <w:p w:rsidR="00D20419" w:rsidRDefault="00712A8E">
      <w:pPr>
        <w:spacing w:before="29" w:line="288" w:lineRule="auto"/>
        <w:ind w:firstLine="42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日，除卖出回购金融资产款余额中有</w:t>
      </w:r>
      <w:r>
        <w:rPr>
          <w:rFonts w:hint="eastAsia"/>
          <w:kern w:val="0"/>
          <w:sz w:val="24"/>
        </w:rPr>
        <w:t>2,036,050,711.97</w:t>
      </w:r>
      <w:r>
        <w:rPr>
          <w:rFonts w:hint="eastAsia"/>
          <w:kern w:val="0"/>
          <w:sz w:val="24"/>
        </w:rPr>
        <w:t>元将在一个月以内到期且计息</w:t>
      </w:r>
      <w:r>
        <w:rPr>
          <w:rFonts w:hint="eastAsia"/>
          <w:kern w:val="0"/>
          <w:sz w:val="24"/>
        </w:rPr>
        <w:t>(</w:t>
      </w:r>
      <w:r>
        <w:rPr>
          <w:rFonts w:hint="eastAsia"/>
          <w:kern w:val="0"/>
          <w:sz w:val="24"/>
        </w:rPr>
        <w:t>该利息金额不重大</w:t>
      </w:r>
      <w:r>
        <w:rPr>
          <w:rFonts w:hint="eastAsia"/>
          <w:kern w:val="0"/>
          <w:sz w:val="24"/>
        </w:rPr>
        <w:t>)</w:t>
      </w:r>
      <w:r>
        <w:rPr>
          <w:rFonts w:hint="eastAsia"/>
          <w:kern w:val="0"/>
          <w:sz w:val="24"/>
        </w:rPr>
        <w:t>外，本基金所承担的其他金融负债的合约约定到期日均为一个月以内且不计息，可赎回基金份额净值</w:t>
      </w:r>
      <w:r>
        <w:rPr>
          <w:rFonts w:hint="eastAsia"/>
          <w:kern w:val="0"/>
          <w:sz w:val="24"/>
        </w:rPr>
        <w:t>(</w:t>
      </w:r>
      <w:r>
        <w:rPr>
          <w:rFonts w:hint="eastAsia"/>
          <w:kern w:val="0"/>
          <w:sz w:val="24"/>
        </w:rPr>
        <w:t>所有者权益</w:t>
      </w:r>
      <w:r>
        <w:rPr>
          <w:rFonts w:hint="eastAsia"/>
          <w:kern w:val="0"/>
          <w:sz w:val="24"/>
        </w:rPr>
        <w:t>)</w:t>
      </w:r>
      <w:r>
        <w:rPr>
          <w:rFonts w:hint="eastAsia"/>
          <w:kern w:val="0"/>
          <w:sz w:val="24"/>
        </w:rPr>
        <w:t>无固定到期日且不计息，因此账面余额约为未折现的合约到期现金流量。</w:t>
      </w:r>
    </w:p>
    <w:p w:rsidR="006D141C" w:rsidRPr="00761C3B" w:rsidRDefault="006D141C" w:rsidP="00761C3B">
      <w:pPr>
        <w:spacing w:before="29" w:line="288" w:lineRule="auto"/>
        <w:ind w:firstLine="420"/>
        <w:rPr>
          <w:kern w:val="0"/>
          <w:sz w:val="24"/>
        </w:rPr>
      </w:pPr>
      <w:r w:rsidRPr="00761C3B">
        <w:rPr>
          <w:rFonts w:hint="eastAsia"/>
          <w:kern w:val="0"/>
          <w:sz w:val="24"/>
        </w:rPr>
        <w:t>注：流动性受限资产、</w:t>
      </w:r>
      <w:r w:rsidRPr="00761C3B">
        <w:rPr>
          <w:rFonts w:hint="eastAsia"/>
          <w:kern w:val="0"/>
          <w:sz w:val="24"/>
        </w:rPr>
        <w:t>7</w:t>
      </w:r>
      <w:r w:rsidRPr="00761C3B">
        <w:rPr>
          <w:rFonts w:hint="eastAsia"/>
          <w:kern w:val="0"/>
          <w:sz w:val="24"/>
        </w:rPr>
        <w:t>个工作日可变现资产的计算口径见《公开募集开放式证券投资基金流动性风险管理规定》第四十条。</w:t>
      </w:r>
      <w:r w:rsidRPr="00761C3B">
        <w:rPr>
          <w:rFonts w:hint="eastAsia"/>
          <w:kern w:val="0"/>
          <w:sz w:val="24"/>
        </w:rPr>
        <w:t xml:space="preserve"> </w:t>
      </w:r>
    </w:p>
    <w:p w:rsidR="00761C3B" w:rsidRPr="00D0515B" w:rsidRDefault="00761C3B" w:rsidP="00E70068">
      <w:pPr>
        <w:spacing w:line="360" w:lineRule="auto"/>
        <w:ind w:firstLineChars="200" w:firstLine="420"/>
        <w:rPr>
          <w:rFonts w:asciiTheme="minorEastAsia" w:eastAsiaTheme="minorEastAsia" w:hAnsiTheme="minorEastAsia"/>
          <w:szCs w:val="21"/>
        </w:rPr>
      </w:pPr>
    </w:p>
    <w:p w:rsidR="00D458DD" w:rsidRPr="004A2006" w:rsidRDefault="00D458DD" w:rsidP="007B3933">
      <w:pPr>
        <w:spacing w:beforeLines="50" w:before="156" w:line="360" w:lineRule="auto"/>
        <w:rPr>
          <w:rFonts w:eastAsiaTheme="minorEastAsia"/>
          <w:b/>
          <w:bCs/>
          <w:color w:val="000000" w:themeColor="text1"/>
          <w:sz w:val="24"/>
        </w:rPr>
      </w:pPr>
      <w:r w:rsidRPr="004A2006">
        <w:rPr>
          <w:rFonts w:eastAsiaTheme="minorEastAsia"/>
          <w:b/>
          <w:bCs/>
          <w:color w:val="000000" w:themeColor="text1"/>
          <w:kern w:val="0"/>
          <w:sz w:val="24"/>
        </w:rPr>
        <w:t>7.4.13.3</w:t>
      </w:r>
      <w:r w:rsidRPr="004A2006">
        <w:rPr>
          <w:rFonts w:eastAsiaTheme="minorEastAsia" w:hint="eastAsia"/>
          <w:b/>
          <w:bCs/>
          <w:color w:val="000000" w:themeColor="text1"/>
          <w:kern w:val="0"/>
          <w:sz w:val="24"/>
        </w:rPr>
        <w:t>.1</w:t>
      </w:r>
      <w:r w:rsidRPr="004A2006">
        <w:rPr>
          <w:rFonts w:eastAsiaTheme="minorEastAsia"/>
          <w:b/>
          <w:bCs/>
          <w:color w:val="000000" w:themeColor="text1"/>
          <w:kern w:val="0"/>
          <w:sz w:val="24"/>
        </w:rPr>
        <w:t xml:space="preserve"> </w:t>
      </w:r>
      <w:r w:rsidRPr="004A2006">
        <w:rPr>
          <w:rFonts w:eastAsiaTheme="minorEastAsia" w:hint="eastAsia"/>
          <w:b/>
          <w:bCs/>
          <w:color w:val="000000" w:themeColor="text1"/>
          <w:sz w:val="24"/>
        </w:rPr>
        <w:t>报告期内本基金组合资产的流动性风险分析</w:t>
      </w:r>
    </w:p>
    <w:p w:rsidR="00D20419" w:rsidRPr="004A2006" w:rsidRDefault="00712A8E" w:rsidP="004A2006">
      <w:pPr>
        <w:spacing w:before="29" w:line="288" w:lineRule="auto"/>
        <w:ind w:firstLine="420"/>
        <w:rPr>
          <w:kern w:val="0"/>
          <w:sz w:val="24"/>
        </w:rPr>
      </w:pPr>
      <w:r w:rsidRPr="004A2006">
        <w:rPr>
          <w:kern w:val="0"/>
          <w:sz w:val="24"/>
        </w:rPr>
        <w:t>本基金的基金管理人在基金运作过程中严格按照《公开募集证券投资基金运作管理</w:t>
      </w:r>
      <w:r w:rsidRPr="004A2006">
        <w:rPr>
          <w:kern w:val="0"/>
          <w:sz w:val="24"/>
        </w:rPr>
        <w:lastRenderedPageBreak/>
        <w:t>办法》、《货币市场基金监督管理办法》及《公开募集开放式证券投资基金流动性风险管理规定》</w:t>
      </w:r>
      <w:r w:rsidRPr="004A2006">
        <w:rPr>
          <w:kern w:val="0"/>
          <w:sz w:val="24"/>
        </w:rPr>
        <w:t>(</w:t>
      </w:r>
      <w:r w:rsidRPr="004A2006">
        <w:rPr>
          <w:kern w:val="0"/>
          <w:sz w:val="24"/>
        </w:rPr>
        <w:t>自</w:t>
      </w:r>
      <w:r w:rsidRPr="004A2006">
        <w:rPr>
          <w:kern w:val="0"/>
          <w:sz w:val="24"/>
        </w:rPr>
        <w:t>2017</w:t>
      </w:r>
      <w:r w:rsidRPr="004A2006">
        <w:rPr>
          <w:kern w:val="0"/>
          <w:sz w:val="24"/>
        </w:rPr>
        <w:t>年</w:t>
      </w:r>
      <w:r w:rsidRPr="004A2006">
        <w:rPr>
          <w:kern w:val="0"/>
          <w:sz w:val="24"/>
        </w:rPr>
        <w:t>10</w:t>
      </w:r>
      <w:r w:rsidRPr="004A2006">
        <w:rPr>
          <w:kern w:val="0"/>
          <w:sz w:val="24"/>
        </w:rPr>
        <w:t>月</w:t>
      </w:r>
      <w:r w:rsidRPr="004A2006">
        <w:rPr>
          <w:kern w:val="0"/>
          <w:sz w:val="24"/>
        </w:rPr>
        <w:t>1</w:t>
      </w:r>
      <w:r w:rsidRPr="004A2006">
        <w:rPr>
          <w:kern w:val="0"/>
          <w:sz w:val="24"/>
        </w:rPr>
        <w:t>日起施行</w:t>
      </w:r>
      <w:r w:rsidRPr="004A2006">
        <w:rPr>
          <w:kern w:val="0"/>
          <w:sz w:val="24"/>
        </w:rPr>
        <w:t>)</w:t>
      </w:r>
      <w:r w:rsidRPr="004A2006">
        <w:rPr>
          <w:kern w:val="0"/>
          <w:sz w:val="24"/>
        </w:rPr>
        <w:t>等法规的要求对本基金组合资产的流动性风险进行管理，通过监控基金平均剩余期限、平均剩余存续期限、高流动资产占比、持仓集中度、投资交易的不活跃品种</w:t>
      </w:r>
      <w:r w:rsidRPr="004A2006">
        <w:rPr>
          <w:kern w:val="0"/>
          <w:sz w:val="24"/>
        </w:rPr>
        <w:t>(</w:t>
      </w:r>
      <w:r w:rsidRPr="004A2006">
        <w:rPr>
          <w:kern w:val="0"/>
          <w:sz w:val="24"/>
        </w:rPr>
        <w:t>企业债或短期融资券</w:t>
      </w:r>
      <w:r w:rsidRPr="004A2006">
        <w:rPr>
          <w:kern w:val="0"/>
          <w:sz w:val="24"/>
        </w:rPr>
        <w:t>)</w:t>
      </w:r>
      <w:r w:rsidRPr="004A2006">
        <w:rPr>
          <w:kern w:val="0"/>
          <w:sz w:val="24"/>
        </w:rPr>
        <w:t>，并结合份额持有人集中度变化予以实现。</w:t>
      </w:r>
    </w:p>
    <w:p w:rsidR="00D20419" w:rsidRPr="004A2006" w:rsidRDefault="00712A8E" w:rsidP="004A2006">
      <w:pPr>
        <w:spacing w:before="29" w:line="288" w:lineRule="auto"/>
        <w:ind w:firstLine="420"/>
        <w:rPr>
          <w:kern w:val="0"/>
          <w:sz w:val="24"/>
        </w:rPr>
      </w:pPr>
      <w:r w:rsidRPr="004A2006">
        <w:rPr>
          <w:kern w:val="0"/>
          <w:sz w:val="24"/>
        </w:rPr>
        <w:t>一般情况下，本基金投资组合的平均剩余期限在每个交易日均不得超过</w:t>
      </w:r>
      <w:r w:rsidRPr="004A2006">
        <w:rPr>
          <w:kern w:val="0"/>
          <w:sz w:val="24"/>
        </w:rPr>
        <w:t>120</w:t>
      </w:r>
      <w:r w:rsidRPr="004A2006">
        <w:rPr>
          <w:kern w:val="0"/>
          <w:sz w:val="24"/>
        </w:rPr>
        <w:t>天，平均剩余存续期限在每个交易日均不得超过</w:t>
      </w:r>
      <w:r w:rsidRPr="004A2006">
        <w:rPr>
          <w:kern w:val="0"/>
          <w:sz w:val="24"/>
        </w:rPr>
        <w:t>240</w:t>
      </w:r>
      <w:r w:rsidRPr="004A2006">
        <w:rPr>
          <w:kern w:val="0"/>
          <w:sz w:val="24"/>
        </w:rPr>
        <w:t>天，且能够通过出售所持有的银行间同业市场交易债券应对流动性需求；当本基金前</w:t>
      </w:r>
      <w:r w:rsidRPr="004A2006">
        <w:rPr>
          <w:kern w:val="0"/>
          <w:sz w:val="24"/>
        </w:rPr>
        <w:t>10</w:t>
      </w:r>
      <w:r w:rsidRPr="004A2006">
        <w:rPr>
          <w:kern w:val="0"/>
          <w:sz w:val="24"/>
        </w:rPr>
        <w:t>名份额持有人的持有份额合计超过基金总份额的</w:t>
      </w:r>
      <w:r w:rsidRPr="004A2006">
        <w:rPr>
          <w:kern w:val="0"/>
          <w:sz w:val="24"/>
        </w:rPr>
        <w:t>20%</w:t>
      </w:r>
      <w:r w:rsidRPr="004A2006">
        <w:rPr>
          <w:kern w:val="0"/>
          <w:sz w:val="24"/>
        </w:rPr>
        <w:t>时，本基金投资组合的平均剩余期限在每个交易日不得超过</w:t>
      </w:r>
      <w:r w:rsidRPr="004A2006">
        <w:rPr>
          <w:kern w:val="0"/>
          <w:sz w:val="24"/>
        </w:rPr>
        <w:t>90</w:t>
      </w:r>
      <w:r w:rsidRPr="004A2006">
        <w:rPr>
          <w:kern w:val="0"/>
          <w:sz w:val="24"/>
        </w:rPr>
        <w:t>天，平均剩余存续期不得超过</w:t>
      </w:r>
      <w:r w:rsidRPr="004A2006">
        <w:rPr>
          <w:kern w:val="0"/>
          <w:sz w:val="24"/>
        </w:rPr>
        <w:t>180</w:t>
      </w:r>
      <w:r w:rsidRPr="004A2006">
        <w:rPr>
          <w:kern w:val="0"/>
          <w:sz w:val="24"/>
        </w:rPr>
        <w:t>天；投资组合中现金、国债、中央银行票据、政策性金融债券以及</w:t>
      </w:r>
      <w:r w:rsidRPr="004A2006">
        <w:rPr>
          <w:kern w:val="0"/>
          <w:sz w:val="24"/>
        </w:rPr>
        <w:t>5</w:t>
      </w:r>
      <w:r w:rsidRPr="004A2006">
        <w:rPr>
          <w:kern w:val="0"/>
          <w:sz w:val="24"/>
        </w:rPr>
        <w:t>个交易日内到期的其他金融工具占基金资产净值的比例合计不得低于</w:t>
      </w:r>
      <w:r w:rsidRPr="004A2006">
        <w:rPr>
          <w:kern w:val="0"/>
          <w:sz w:val="24"/>
        </w:rPr>
        <w:t>20%</w:t>
      </w:r>
      <w:r w:rsidRPr="004A2006">
        <w:rPr>
          <w:kern w:val="0"/>
          <w:sz w:val="24"/>
        </w:rPr>
        <w:t>；当本基金前</w:t>
      </w:r>
      <w:r w:rsidRPr="004A2006">
        <w:rPr>
          <w:kern w:val="0"/>
          <w:sz w:val="24"/>
        </w:rPr>
        <w:t>10</w:t>
      </w:r>
      <w:r w:rsidRPr="004A2006">
        <w:rPr>
          <w:kern w:val="0"/>
          <w:sz w:val="24"/>
        </w:rPr>
        <w:t>名份额持有人的持有份额合计超过基金总份额的</w:t>
      </w:r>
      <w:r w:rsidRPr="004A2006">
        <w:rPr>
          <w:kern w:val="0"/>
          <w:sz w:val="24"/>
        </w:rPr>
        <w:t>50%</w:t>
      </w:r>
      <w:r w:rsidRPr="004A2006">
        <w:rPr>
          <w:kern w:val="0"/>
          <w:sz w:val="24"/>
        </w:rPr>
        <w:t>时，本基金投资组合的平均剩余期限在每个交易日均不得超过</w:t>
      </w:r>
      <w:r w:rsidRPr="004A2006">
        <w:rPr>
          <w:kern w:val="0"/>
          <w:sz w:val="24"/>
        </w:rPr>
        <w:t>60</w:t>
      </w:r>
      <w:r w:rsidRPr="004A2006">
        <w:rPr>
          <w:kern w:val="0"/>
          <w:sz w:val="24"/>
        </w:rPr>
        <w:t>天，平均剩余存续期在每个交易日均不得超过</w:t>
      </w:r>
      <w:r w:rsidRPr="004A2006">
        <w:rPr>
          <w:kern w:val="0"/>
          <w:sz w:val="24"/>
        </w:rPr>
        <w:t>120</w:t>
      </w:r>
      <w:r w:rsidRPr="004A2006">
        <w:rPr>
          <w:kern w:val="0"/>
          <w:sz w:val="24"/>
        </w:rPr>
        <w:t>天；投资组合中现金、国债、中央银行票据、政策性金融债券以及</w:t>
      </w:r>
      <w:r w:rsidRPr="004A2006">
        <w:rPr>
          <w:kern w:val="0"/>
          <w:sz w:val="24"/>
        </w:rPr>
        <w:t>5</w:t>
      </w:r>
      <w:r w:rsidRPr="004A2006">
        <w:rPr>
          <w:kern w:val="0"/>
          <w:sz w:val="24"/>
        </w:rPr>
        <w:t>个交易日内到期的其他金融工具占基金资产净值的比例合计不得低于</w:t>
      </w:r>
      <w:r w:rsidRPr="004A2006">
        <w:rPr>
          <w:kern w:val="0"/>
          <w:sz w:val="24"/>
        </w:rPr>
        <w:t>30%</w:t>
      </w:r>
      <w:r w:rsidRPr="004A2006">
        <w:rPr>
          <w:kern w:val="0"/>
          <w:sz w:val="24"/>
        </w:rPr>
        <w:t>。</w:t>
      </w:r>
    </w:p>
    <w:p w:rsidR="00D20419" w:rsidRPr="004A2006" w:rsidRDefault="00712A8E" w:rsidP="004A2006">
      <w:pPr>
        <w:spacing w:before="29" w:line="288" w:lineRule="auto"/>
        <w:ind w:firstLine="420"/>
        <w:rPr>
          <w:kern w:val="0"/>
          <w:sz w:val="24"/>
        </w:rPr>
      </w:pPr>
      <w:r w:rsidRPr="004A2006">
        <w:rPr>
          <w:kern w:val="0"/>
          <w:sz w:val="24"/>
        </w:rPr>
        <w:t>本基金投资于一家公司发行的证券市值不超过基金资产净值的</w:t>
      </w:r>
      <w:r w:rsidRPr="004A2006">
        <w:rPr>
          <w:kern w:val="0"/>
          <w:sz w:val="24"/>
        </w:rPr>
        <w:t>10%</w:t>
      </w:r>
      <w:r w:rsidRPr="004A2006">
        <w:rPr>
          <w:kern w:val="0"/>
          <w:sz w:val="24"/>
        </w:rPr>
        <w:t>，且本基金与由本基金的基金管理人管理的其他基金共同持有一家公司发行的证券不得超过该证券的</w:t>
      </w:r>
      <w:r w:rsidRPr="004A2006">
        <w:rPr>
          <w:kern w:val="0"/>
          <w:sz w:val="24"/>
        </w:rPr>
        <w:t>10%</w:t>
      </w:r>
      <w:r w:rsidRPr="004A2006">
        <w:rPr>
          <w:kern w:val="0"/>
          <w:sz w:val="24"/>
        </w:rPr>
        <w:t>。本基金与由本基金的基金管理人管理的其他货币市场基金投资同一商业银行的银行存款及其发行的同业存单与债券不得超过该商业银行最近一个季度末净资产的</w:t>
      </w:r>
      <w:r w:rsidRPr="004A2006">
        <w:rPr>
          <w:kern w:val="0"/>
          <w:sz w:val="24"/>
        </w:rPr>
        <w:t>10%</w:t>
      </w:r>
      <w:r w:rsidRPr="004A2006">
        <w:rPr>
          <w:kern w:val="0"/>
          <w:sz w:val="24"/>
        </w:rPr>
        <w:t>。本基金主动投资于流动性受限资产的市值合计不得超过基金资产净值的</w:t>
      </w:r>
      <w:r w:rsidRPr="004A2006">
        <w:rPr>
          <w:kern w:val="0"/>
          <w:sz w:val="24"/>
        </w:rPr>
        <w:t>10%</w:t>
      </w:r>
      <w:r w:rsidRPr="004A2006">
        <w:rPr>
          <w:kern w:val="0"/>
          <w:sz w:val="24"/>
        </w:rPr>
        <w:t>。</w:t>
      </w:r>
    </w:p>
    <w:p w:rsidR="00D20419" w:rsidRPr="004A2006" w:rsidRDefault="00712A8E" w:rsidP="004A2006">
      <w:pPr>
        <w:spacing w:before="29" w:line="288" w:lineRule="auto"/>
        <w:ind w:firstLine="420"/>
        <w:rPr>
          <w:kern w:val="0"/>
          <w:sz w:val="24"/>
        </w:rPr>
      </w:pPr>
      <w:r w:rsidRPr="004A2006">
        <w:rPr>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458DD" w:rsidRPr="004A2006" w:rsidRDefault="00D458DD" w:rsidP="004A2006">
      <w:pPr>
        <w:spacing w:before="29" w:line="288" w:lineRule="auto"/>
        <w:ind w:firstLine="420"/>
        <w:rPr>
          <w:kern w:val="0"/>
          <w:sz w:val="24"/>
        </w:rPr>
      </w:pPr>
      <w:r w:rsidRPr="004A2006">
        <w:rPr>
          <w:kern w:val="0"/>
          <w:sz w:val="24"/>
        </w:rPr>
        <w:t>综合上述各项流动性指标的监测结果及流动性风险管理措施的实施，本基金在本报告期内流动性情况良好。</w:t>
      </w:r>
    </w:p>
    <w:p w:rsidR="006D141C" w:rsidRPr="00D0515B" w:rsidRDefault="006D141C" w:rsidP="00D0515B">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rsidR="006D141C" w:rsidRPr="00D0515B" w:rsidRDefault="006D141C" w:rsidP="00B12C50">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7.4.13.4.</w:t>
      </w:r>
      <w:r w:rsidR="008A28D4" w:rsidRPr="00B92184">
        <w:rPr>
          <w:rFonts w:hint="eastAsia"/>
          <w:b/>
          <w:sz w:val="24"/>
        </w:rPr>
        <w:t>1</w:t>
      </w:r>
      <w:r w:rsidRPr="00B92184">
        <w:rPr>
          <w:rFonts w:hint="eastAsia"/>
          <w:b/>
          <w:sz w:val="24"/>
        </w:rPr>
        <w:t>利率风险</w:t>
      </w:r>
    </w:p>
    <w:p w:rsidR="00D20419" w:rsidRDefault="00712A8E">
      <w:pPr>
        <w:spacing w:before="29" w:line="288" w:lineRule="auto"/>
        <w:ind w:firstLineChars="200" w:firstLine="480"/>
        <w:rPr>
          <w:kern w:val="0"/>
          <w:sz w:val="24"/>
        </w:rPr>
      </w:pPr>
      <w:r>
        <w:rPr>
          <w:rFonts w:hint="eastAsia"/>
          <w:kern w:val="0"/>
          <w:sz w:val="24"/>
        </w:rPr>
        <w:lastRenderedPageBreak/>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的久期等方法对上述利率风险进行管理。</w:t>
      </w:r>
    </w:p>
    <w:p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rsidTr="00BF370B">
        <w:tc>
          <w:tcPr>
            <w:tcW w:w="166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本期末</w:t>
            </w:r>
          </w:p>
          <w:p w:rsidR="00126D14" w:rsidRPr="00B25449" w:rsidRDefault="00126D14" w:rsidP="00BF370B">
            <w:pPr>
              <w:spacing w:before="29" w:line="288" w:lineRule="auto"/>
              <w:jc w:val="center"/>
              <w:rPr>
                <w:b/>
                <w:sz w:val="18"/>
                <w:szCs w:val="18"/>
              </w:rPr>
            </w:pPr>
            <w:r w:rsidRPr="00B25449">
              <w:rPr>
                <w:b/>
                <w:sz w:val="18"/>
                <w:szCs w:val="18"/>
              </w:rPr>
              <w:t>2019</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rsidR="00126D14" w:rsidRPr="005E1AD8" w:rsidRDefault="00126D14" w:rsidP="00BF370B">
            <w:pPr>
              <w:spacing w:before="29" w:line="288" w:lineRule="auto"/>
              <w:rPr>
                <w:sz w:val="18"/>
                <w:szCs w:val="18"/>
              </w:rPr>
            </w:pPr>
          </w:p>
        </w:tc>
        <w:tc>
          <w:tcPr>
            <w:tcW w:w="1134" w:type="dxa"/>
            <w:gridSpan w:val="3"/>
            <w:vAlign w:val="center"/>
          </w:tcPr>
          <w:p w:rsidR="00126D14" w:rsidRPr="005E1AD8" w:rsidRDefault="00126D14" w:rsidP="00BF370B">
            <w:pPr>
              <w:spacing w:before="29" w:line="288" w:lineRule="auto"/>
              <w:rPr>
                <w:sz w:val="18"/>
                <w:szCs w:val="18"/>
              </w:rPr>
            </w:pPr>
          </w:p>
        </w:tc>
        <w:tc>
          <w:tcPr>
            <w:tcW w:w="1142" w:type="dxa"/>
            <w:vAlign w:val="center"/>
          </w:tcPr>
          <w:p w:rsidR="00126D14" w:rsidRPr="005E1AD8" w:rsidRDefault="00126D14" w:rsidP="00BF370B">
            <w:pPr>
              <w:spacing w:before="29" w:line="288" w:lineRule="auto"/>
              <w:rPr>
                <w:sz w:val="18"/>
                <w:szCs w:val="18"/>
              </w:rPr>
            </w:pPr>
          </w:p>
        </w:tc>
        <w:tc>
          <w:tcPr>
            <w:tcW w:w="855"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82" w:type="dxa"/>
            <w:vAlign w:val="center"/>
          </w:tcPr>
          <w:p w:rsidR="00126D14" w:rsidRPr="005E1AD8" w:rsidRDefault="00126D14" w:rsidP="00BF370B">
            <w:pPr>
              <w:spacing w:before="29" w:line="288" w:lineRule="auto"/>
              <w:rPr>
                <w:sz w:val="18"/>
                <w:szCs w:val="18"/>
              </w:rPr>
            </w:pPr>
          </w:p>
        </w:tc>
        <w:tc>
          <w:tcPr>
            <w:tcW w:w="1036" w:type="dxa"/>
            <w:gridSpan w:val="2"/>
            <w:vAlign w:val="center"/>
          </w:tcPr>
          <w:p w:rsidR="00126D14" w:rsidRPr="005E1AD8" w:rsidRDefault="00126D14" w:rsidP="00BF370B">
            <w:pPr>
              <w:spacing w:before="29" w:line="288" w:lineRule="auto"/>
              <w:rPr>
                <w:sz w:val="18"/>
                <w:szCs w:val="18"/>
              </w:rPr>
            </w:pPr>
          </w:p>
        </w:tc>
      </w:tr>
      <w:tr w:rsidR="00D20419">
        <w:tc>
          <w:tcPr>
            <w:tcW w:w="1666" w:type="dxa"/>
            <w:gridSpan w:val="2"/>
            <w:vAlign w:val="center"/>
          </w:tcPr>
          <w:p w:rsidR="00D20419" w:rsidRDefault="00712A8E">
            <w:pPr>
              <w:jc w:val="left"/>
            </w:pPr>
            <w:r>
              <w:rPr>
                <w:color w:val="000000"/>
                <w:sz w:val="18"/>
                <w:szCs w:val="18"/>
              </w:rPr>
              <w:t>银行存款</w:t>
            </w:r>
          </w:p>
        </w:tc>
        <w:tc>
          <w:tcPr>
            <w:tcW w:w="1265" w:type="dxa"/>
            <w:gridSpan w:val="2"/>
            <w:vAlign w:val="center"/>
          </w:tcPr>
          <w:p w:rsidR="00D20419" w:rsidRDefault="00712A8E">
            <w:pPr>
              <w:jc w:val="left"/>
            </w:pPr>
            <w:r>
              <w:rPr>
                <w:color w:val="000000"/>
                <w:sz w:val="18"/>
                <w:szCs w:val="18"/>
              </w:rPr>
              <w:t>200,653,800.72</w:t>
            </w:r>
          </w:p>
        </w:tc>
        <w:tc>
          <w:tcPr>
            <w:tcW w:w="1134" w:type="dxa"/>
            <w:gridSpan w:val="3"/>
            <w:vAlign w:val="center"/>
          </w:tcPr>
          <w:p w:rsidR="00D20419" w:rsidRDefault="00712A8E">
            <w:pPr>
              <w:jc w:val="left"/>
            </w:pPr>
            <w:r>
              <w:rPr>
                <w:color w:val="000000"/>
                <w:sz w:val="18"/>
                <w:szCs w:val="18"/>
              </w:rPr>
              <w:t>550,000,000.00</w:t>
            </w:r>
          </w:p>
        </w:tc>
        <w:tc>
          <w:tcPr>
            <w:tcW w:w="1142" w:type="dxa"/>
            <w:vAlign w:val="center"/>
          </w:tcPr>
          <w:p w:rsidR="00D20419" w:rsidRDefault="00712A8E">
            <w:pPr>
              <w:jc w:val="left"/>
            </w:pPr>
            <w:r>
              <w:rPr>
                <w:color w:val="000000"/>
                <w:sz w:val="18"/>
                <w:szCs w:val="18"/>
              </w:rPr>
              <w:t>5,200,000,000.00</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center"/>
            </w:pPr>
            <w:r>
              <w:rPr>
                <w:color w:val="000000"/>
                <w:sz w:val="18"/>
                <w:szCs w:val="18"/>
              </w:rPr>
              <w:t>-</w:t>
            </w:r>
          </w:p>
        </w:tc>
        <w:tc>
          <w:tcPr>
            <w:tcW w:w="982" w:type="dxa"/>
            <w:vAlign w:val="center"/>
          </w:tcPr>
          <w:p w:rsidR="00D20419" w:rsidRDefault="00712A8E">
            <w:pPr>
              <w:jc w:val="center"/>
            </w:pPr>
            <w:r>
              <w:rPr>
                <w:color w:val="000000"/>
                <w:sz w:val="18"/>
                <w:szCs w:val="18"/>
              </w:rPr>
              <w:t>-</w:t>
            </w:r>
          </w:p>
        </w:tc>
        <w:tc>
          <w:tcPr>
            <w:tcW w:w="1036" w:type="dxa"/>
            <w:gridSpan w:val="2"/>
            <w:vAlign w:val="center"/>
          </w:tcPr>
          <w:p w:rsidR="00D20419" w:rsidRDefault="00712A8E">
            <w:pPr>
              <w:jc w:val="center"/>
            </w:pPr>
            <w:r>
              <w:rPr>
                <w:color w:val="000000"/>
                <w:sz w:val="18"/>
                <w:szCs w:val="18"/>
              </w:rPr>
              <w:t>5,950,653,800.72</w:t>
            </w:r>
          </w:p>
        </w:tc>
      </w:tr>
      <w:tr w:rsidR="00D20419">
        <w:tc>
          <w:tcPr>
            <w:tcW w:w="1666" w:type="dxa"/>
            <w:gridSpan w:val="2"/>
            <w:vAlign w:val="center"/>
          </w:tcPr>
          <w:p w:rsidR="00D20419" w:rsidRDefault="00712A8E">
            <w:pPr>
              <w:jc w:val="left"/>
            </w:pPr>
            <w:r>
              <w:rPr>
                <w:color w:val="000000"/>
                <w:sz w:val="18"/>
                <w:szCs w:val="18"/>
              </w:rPr>
              <w:t>交易性金融资产</w:t>
            </w:r>
          </w:p>
        </w:tc>
        <w:tc>
          <w:tcPr>
            <w:tcW w:w="1265" w:type="dxa"/>
            <w:gridSpan w:val="2"/>
            <w:vAlign w:val="center"/>
          </w:tcPr>
          <w:p w:rsidR="00D20419" w:rsidRDefault="00712A8E">
            <w:pPr>
              <w:jc w:val="left"/>
            </w:pPr>
            <w:r>
              <w:rPr>
                <w:color w:val="000000"/>
                <w:sz w:val="18"/>
                <w:szCs w:val="18"/>
              </w:rPr>
              <w:t>409,541,337.74</w:t>
            </w:r>
          </w:p>
        </w:tc>
        <w:tc>
          <w:tcPr>
            <w:tcW w:w="1134" w:type="dxa"/>
            <w:gridSpan w:val="3"/>
            <w:vAlign w:val="center"/>
          </w:tcPr>
          <w:p w:rsidR="00D20419" w:rsidRDefault="00712A8E">
            <w:pPr>
              <w:jc w:val="left"/>
            </w:pPr>
            <w:r>
              <w:rPr>
                <w:color w:val="000000"/>
                <w:sz w:val="18"/>
                <w:szCs w:val="18"/>
              </w:rPr>
              <w:t>5,093,466,186.38</w:t>
            </w:r>
          </w:p>
        </w:tc>
        <w:tc>
          <w:tcPr>
            <w:tcW w:w="1142" w:type="dxa"/>
            <w:vAlign w:val="center"/>
          </w:tcPr>
          <w:p w:rsidR="00D20419" w:rsidRDefault="00712A8E">
            <w:pPr>
              <w:jc w:val="left"/>
            </w:pPr>
            <w:r>
              <w:rPr>
                <w:color w:val="000000"/>
                <w:sz w:val="18"/>
                <w:szCs w:val="18"/>
              </w:rPr>
              <w:t>2,334,542,400.20</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center"/>
            </w:pPr>
            <w:r>
              <w:rPr>
                <w:color w:val="000000"/>
                <w:sz w:val="18"/>
                <w:szCs w:val="18"/>
              </w:rPr>
              <w:t>-</w:t>
            </w:r>
          </w:p>
        </w:tc>
        <w:tc>
          <w:tcPr>
            <w:tcW w:w="982" w:type="dxa"/>
            <w:vAlign w:val="center"/>
          </w:tcPr>
          <w:p w:rsidR="00D20419" w:rsidRDefault="00712A8E">
            <w:pPr>
              <w:jc w:val="center"/>
            </w:pPr>
            <w:r>
              <w:rPr>
                <w:color w:val="000000"/>
                <w:sz w:val="18"/>
                <w:szCs w:val="18"/>
              </w:rPr>
              <w:t>-</w:t>
            </w:r>
          </w:p>
        </w:tc>
        <w:tc>
          <w:tcPr>
            <w:tcW w:w="1036" w:type="dxa"/>
            <w:gridSpan w:val="2"/>
            <w:vAlign w:val="center"/>
          </w:tcPr>
          <w:p w:rsidR="00D20419" w:rsidRDefault="00712A8E">
            <w:pPr>
              <w:jc w:val="center"/>
            </w:pPr>
            <w:r>
              <w:rPr>
                <w:color w:val="000000"/>
                <w:sz w:val="18"/>
                <w:szCs w:val="18"/>
              </w:rPr>
              <w:t>7,837,549,924.32</w:t>
            </w:r>
          </w:p>
        </w:tc>
      </w:tr>
      <w:tr w:rsidR="00D20419">
        <w:tc>
          <w:tcPr>
            <w:tcW w:w="1666" w:type="dxa"/>
            <w:gridSpan w:val="2"/>
            <w:vAlign w:val="center"/>
          </w:tcPr>
          <w:p w:rsidR="00D20419" w:rsidRDefault="00712A8E">
            <w:pPr>
              <w:jc w:val="left"/>
            </w:pPr>
            <w:r>
              <w:rPr>
                <w:color w:val="000000"/>
                <w:sz w:val="18"/>
                <w:szCs w:val="18"/>
              </w:rPr>
              <w:t>买入返售金融资产</w:t>
            </w:r>
          </w:p>
        </w:tc>
        <w:tc>
          <w:tcPr>
            <w:tcW w:w="1265" w:type="dxa"/>
            <w:gridSpan w:val="2"/>
            <w:vAlign w:val="center"/>
          </w:tcPr>
          <w:p w:rsidR="00D20419" w:rsidRDefault="00712A8E">
            <w:pPr>
              <w:jc w:val="left"/>
            </w:pPr>
            <w:r>
              <w:rPr>
                <w:color w:val="000000"/>
                <w:sz w:val="18"/>
                <w:szCs w:val="18"/>
              </w:rPr>
              <w:t>2,118,195,297.30</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center"/>
            </w:pPr>
            <w:r>
              <w:rPr>
                <w:color w:val="000000"/>
                <w:sz w:val="18"/>
                <w:szCs w:val="18"/>
              </w:rPr>
              <w:t>-</w:t>
            </w:r>
          </w:p>
        </w:tc>
        <w:tc>
          <w:tcPr>
            <w:tcW w:w="982" w:type="dxa"/>
            <w:vAlign w:val="center"/>
          </w:tcPr>
          <w:p w:rsidR="00D20419" w:rsidRDefault="00712A8E">
            <w:pPr>
              <w:jc w:val="center"/>
            </w:pPr>
            <w:r>
              <w:rPr>
                <w:color w:val="000000"/>
                <w:sz w:val="18"/>
                <w:szCs w:val="18"/>
              </w:rPr>
              <w:t>-</w:t>
            </w:r>
          </w:p>
        </w:tc>
        <w:tc>
          <w:tcPr>
            <w:tcW w:w="1036" w:type="dxa"/>
            <w:gridSpan w:val="2"/>
            <w:vAlign w:val="center"/>
          </w:tcPr>
          <w:p w:rsidR="00D20419" w:rsidRDefault="00712A8E">
            <w:pPr>
              <w:jc w:val="center"/>
            </w:pPr>
            <w:r>
              <w:rPr>
                <w:color w:val="000000"/>
                <w:sz w:val="18"/>
                <w:szCs w:val="18"/>
              </w:rPr>
              <w:t>2,118,195,297.30</w:t>
            </w:r>
          </w:p>
        </w:tc>
      </w:tr>
      <w:tr w:rsidR="00D20419">
        <w:tc>
          <w:tcPr>
            <w:tcW w:w="1666" w:type="dxa"/>
            <w:gridSpan w:val="2"/>
            <w:vAlign w:val="center"/>
          </w:tcPr>
          <w:p w:rsidR="00D20419" w:rsidRDefault="00712A8E">
            <w:pPr>
              <w:jc w:val="left"/>
            </w:pPr>
            <w:r>
              <w:rPr>
                <w:color w:val="000000"/>
                <w:sz w:val="18"/>
                <w:szCs w:val="18"/>
              </w:rPr>
              <w:t>应收利息</w:t>
            </w:r>
          </w:p>
        </w:tc>
        <w:tc>
          <w:tcPr>
            <w:tcW w:w="1265" w:type="dxa"/>
            <w:gridSpan w:val="2"/>
            <w:vAlign w:val="center"/>
          </w:tcPr>
          <w:p w:rsidR="00D20419" w:rsidRDefault="00712A8E">
            <w:pPr>
              <w:jc w:val="left"/>
            </w:pPr>
            <w:r>
              <w:rPr>
                <w:color w:val="000000"/>
                <w:sz w:val="18"/>
                <w:szCs w:val="18"/>
              </w:rPr>
              <w:t>-</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center"/>
            </w:pPr>
            <w:r>
              <w:rPr>
                <w:color w:val="000000"/>
                <w:sz w:val="18"/>
                <w:szCs w:val="18"/>
              </w:rPr>
              <w:t>-</w:t>
            </w:r>
          </w:p>
        </w:tc>
        <w:tc>
          <w:tcPr>
            <w:tcW w:w="982" w:type="dxa"/>
            <w:vAlign w:val="center"/>
          </w:tcPr>
          <w:p w:rsidR="00D20419" w:rsidRDefault="00712A8E">
            <w:pPr>
              <w:jc w:val="center"/>
            </w:pPr>
            <w:r>
              <w:rPr>
                <w:color w:val="000000"/>
                <w:sz w:val="18"/>
                <w:szCs w:val="18"/>
              </w:rPr>
              <w:t>51,663,210.69</w:t>
            </w:r>
          </w:p>
        </w:tc>
        <w:tc>
          <w:tcPr>
            <w:tcW w:w="1036" w:type="dxa"/>
            <w:gridSpan w:val="2"/>
            <w:vAlign w:val="center"/>
          </w:tcPr>
          <w:p w:rsidR="00D20419" w:rsidRDefault="00712A8E">
            <w:pPr>
              <w:jc w:val="center"/>
            </w:pPr>
            <w:r>
              <w:rPr>
                <w:color w:val="000000"/>
                <w:sz w:val="18"/>
                <w:szCs w:val="18"/>
              </w:rPr>
              <w:t>51,663,210.69</w:t>
            </w:r>
          </w:p>
        </w:tc>
      </w:tr>
      <w:tr w:rsidR="00D20419">
        <w:tc>
          <w:tcPr>
            <w:tcW w:w="1666" w:type="dxa"/>
            <w:gridSpan w:val="2"/>
            <w:vAlign w:val="center"/>
          </w:tcPr>
          <w:p w:rsidR="00D20419" w:rsidRDefault="00712A8E">
            <w:pPr>
              <w:jc w:val="left"/>
            </w:pPr>
            <w:r>
              <w:rPr>
                <w:color w:val="000000"/>
                <w:sz w:val="18"/>
                <w:szCs w:val="18"/>
              </w:rPr>
              <w:t>应收申购款</w:t>
            </w:r>
          </w:p>
        </w:tc>
        <w:tc>
          <w:tcPr>
            <w:tcW w:w="1265" w:type="dxa"/>
            <w:gridSpan w:val="2"/>
            <w:vAlign w:val="center"/>
          </w:tcPr>
          <w:p w:rsidR="00D20419" w:rsidRDefault="00712A8E">
            <w:pPr>
              <w:jc w:val="left"/>
            </w:pPr>
            <w:r>
              <w:rPr>
                <w:color w:val="000000"/>
                <w:sz w:val="18"/>
                <w:szCs w:val="18"/>
              </w:rPr>
              <w:t>-</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center"/>
            </w:pPr>
            <w:r>
              <w:rPr>
                <w:color w:val="000000"/>
                <w:sz w:val="18"/>
                <w:szCs w:val="18"/>
              </w:rPr>
              <w:t>-</w:t>
            </w:r>
          </w:p>
        </w:tc>
        <w:tc>
          <w:tcPr>
            <w:tcW w:w="982" w:type="dxa"/>
            <w:vAlign w:val="center"/>
          </w:tcPr>
          <w:p w:rsidR="00D20419" w:rsidRDefault="00712A8E">
            <w:pPr>
              <w:jc w:val="center"/>
            </w:pPr>
            <w:r>
              <w:rPr>
                <w:color w:val="000000"/>
                <w:sz w:val="18"/>
                <w:szCs w:val="18"/>
              </w:rPr>
              <w:t>925,703.22</w:t>
            </w:r>
          </w:p>
        </w:tc>
        <w:tc>
          <w:tcPr>
            <w:tcW w:w="1036" w:type="dxa"/>
            <w:gridSpan w:val="2"/>
            <w:vAlign w:val="center"/>
          </w:tcPr>
          <w:p w:rsidR="00D20419" w:rsidRDefault="00712A8E">
            <w:pPr>
              <w:jc w:val="center"/>
            </w:pPr>
            <w:r>
              <w:rPr>
                <w:color w:val="000000"/>
                <w:sz w:val="18"/>
                <w:szCs w:val="18"/>
              </w:rPr>
              <w:t>925,703.22</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65"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2,728,390,435.76</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5,643,466,186.38</w:t>
            </w:r>
          </w:p>
          <w:p w:rsidR="00126D14" w:rsidRPr="0077393F" w:rsidRDefault="00126D14" w:rsidP="00BF370B">
            <w:pPr>
              <w:spacing w:before="29" w:line="288" w:lineRule="auto"/>
              <w:jc w:val="center"/>
              <w:rPr>
                <w:color w:val="000000"/>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7,534,542,400.20</w:t>
            </w:r>
          </w:p>
          <w:p w:rsidR="00126D14" w:rsidRPr="0077393F" w:rsidRDefault="00126D14" w:rsidP="00BF370B">
            <w:pPr>
              <w:spacing w:before="29" w:line="288" w:lineRule="auto"/>
              <w:jc w:val="center"/>
              <w:rPr>
                <w:color w:val="000000"/>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52,588,913.91</w:t>
            </w:r>
          </w:p>
          <w:p w:rsidR="00126D14" w:rsidRPr="0077393F" w:rsidRDefault="00126D14" w:rsidP="00BF370B">
            <w:pPr>
              <w:spacing w:before="29" w:line="288" w:lineRule="auto"/>
              <w:jc w:val="center"/>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15,958,987,936.25</w:t>
            </w:r>
          </w:p>
          <w:p w:rsidR="00126D14" w:rsidRPr="0077393F" w:rsidRDefault="00126D14" w:rsidP="00BF370B">
            <w:pPr>
              <w:spacing w:before="29" w:line="288" w:lineRule="auto"/>
              <w:jc w:val="center"/>
              <w:rPr>
                <w:sz w:val="18"/>
                <w:szCs w:val="18"/>
              </w:rPr>
            </w:pPr>
          </w:p>
        </w:tc>
      </w:tr>
      <w:tr w:rsidR="00126D14" w:rsidRPr="005E1AD8" w:rsidTr="003C4FFC">
        <w:tc>
          <w:tcPr>
            <w:tcW w:w="1658" w:type="dxa"/>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rsidR="00126D14" w:rsidRPr="005E1AD8" w:rsidRDefault="00126D14" w:rsidP="00BF370B">
            <w:pPr>
              <w:spacing w:before="29" w:line="288" w:lineRule="auto"/>
              <w:jc w:val="center"/>
              <w:rPr>
                <w:sz w:val="18"/>
                <w:szCs w:val="18"/>
              </w:rPr>
            </w:pPr>
          </w:p>
        </w:tc>
        <w:tc>
          <w:tcPr>
            <w:tcW w:w="1134" w:type="dxa"/>
            <w:gridSpan w:val="3"/>
            <w:vAlign w:val="center"/>
          </w:tcPr>
          <w:p w:rsidR="00126D14" w:rsidRPr="005E1AD8" w:rsidRDefault="00126D14" w:rsidP="00BF370B">
            <w:pPr>
              <w:spacing w:before="29" w:line="288" w:lineRule="auto"/>
              <w:jc w:val="center"/>
              <w:rPr>
                <w:color w:val="000000"/>
                <w:sz w:val="18"/>
                <w:szCs w:val="18"/>
              </w:rPr>
            </w:pPr>
          </w:p>
        </w:tc>
        <w:tc>
          <w:tcPr>
            <w:tcW w:w="1142" w:type="dxa"/>
            <w:vAlign w:val="center"/>
          </w:tcPr>
          <w:p w:rsidR="00126D14" w:rsidRPr="005E1AD8" w:rsidRDefault="00126D14" w:rsidP="00BF370B">
            <w:pPr>
              <w:spacing w:before="29" w:line="288" w:lineRule="auto"/>
              <w:jc w:val="center"/>
              <w:rPr>
                <w:color w:val="000000"/>
                <w:sz w:val="18"/>
                <w:szCs w:val="18"/>
              </w:rPr>
            </w:pPr>
          </w:p>
        </w:tc>
        <w:tc>
          <w:tcPr>
            <w:tcW w:w="855"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82" w:type="dxa"/>
            <w:vAlign w:val="center"/>
          </w:tcPr>
          <w:p w:rsidR="00126D14" w:rsidRPr="005E1AD8" w:rsidRDefault="00126D14" w:rsidP="00BF370B">
            <w:pPr>
              <w:spacing w:before="29" w:line="288" w:lineRule="auto"/>
              <w:jc w:val="center"/>
              <w:rPr>
                <w:sz w:val="18"/>
                <w:szCs w:val="18"/>
              </w:rPr>
            </w:pPr>
          </w:p>
        </w:tc>
        <w:tc>
          <w:tcPr>
            <w:tcW w:w="1036" w:type="dxa"/>
            <w:gridSpan w:val="2"/>
            <w:vAlign w:val="center"/>
          </w:tcPr>
          <w:p w:rsidR="00126D14" w:rsidRPr="005E1AD8" w:rsidRDefault="00126D14" w:rsidP="00BF370B">
            <w:pPr>
              <w:spacing w:before="29" w:line="288" w:lineRule="auto"/>
              <w:jc w:val="center"/>
              <w:rPr>
                <w:sz w:val="18"/>
                <w:szCs w:val="18"/>
              </w:rPr>
            </w:pPr>
          </w:p>
        </w:tc>
      </w:tr>
      <w:tr w:rsidR="00D20419">
        <w:tc>
          <w:tcPr>
            <w:tcW w:w="1658" w:type="dxa"/>
            <w:vAlign w:val="center"/>
          </w:tcPr>
          <w:p w:rsidR="00D20419" w:rsidRDefault="00712A8E">
            <w:pPr>
              <w:jc w:val="left"/>
            </w:pPr>
            <w:r>
              <w:rPr>
                <w:color w:val="000000"/>
                <w:sz w:val="18"/>
                <w:szCs w:val="18"/>
              </w:rPr>
              <w:t>卖出回购金融资产款</w:t>
            </w:r>
          </w:p>
        </w:tc>
        <w:tc>
          <w:tcPr>
            <w:tcW w:w="1273" w:type="dxa"/>
            <w:gridSpan w:val="3"/>
            <w:vAlign w:val="center"/>
          </w:tcPr>
          <w:p w:rsidR="00D20419" w:rsidRDefault="00712A8E">
            <w:pPr>
              <w:jc w:val="left"/>
            </w:pPr>
            <w:r>
              <w:rPr>
                <w:color w:val="000000"/>
                <w:sz w:val="18"/>
                <w:szCs w:val="18"/>
              </w:rPr>
              <w:t>2,036,050,711.97</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82" w:type="dxa"/>
            <w:vAlign w:val="center"/>
          </w:tcPr>
          <w:p w:rsidR="00D20419" w:rsidRDefault="00712A8E">
            <w:pPr>
              <w:jc w:val="left"/>
            </w:pPr>
            <w:r>
              <w:rPr>
                <w:color w:val="000000"/>
                <w:sz w:val="18"/>
                <w:szCs w:val="18"/>
              </w:rPr>
              <w:t>-</w:t>
            </w:r>
          </w:p>
        </w:tc>
        <w:tc>
          <w:tcPr>
            <w:tcW w:w="1036" w:type="dxa"/>
            <w:gridSpan w:val="2"/>
            <w:vAlign w:val="center"/>
          </w:tcPr>
          <w:p w:rsidR="00D20419" w:rsidRDefault="00712A8E">
            <w:pPr>
              <w:jc w:val="left"/>
            </w:pPr>
            <w:r>
              <w:rPr>
                <w:color w:val="000000"/>
                <w:sz w:val="18"/>
                <w:szCs w:val="18"/>
              </w:rPr>
              <w:t>2,036,050,711.97</w:t>
            </w:r>
          </w:p>
        </w:tc>
      </w:tr>
      <w:tr w:rsidR="00D20419">
        <w:tc>
          <w:tcPr>
            <w:tcW w:w="1658" w:type="dxa"/>
            <w:vAlign w:val="center"/>
          </w:tcPr>
          <w:p w:rsidR="00D20419" w:rsidRDefault="00712A8E">
            <w:pPr>
              <w:jc w:val="left"/>
            </w:pPr>
            <w:r>
              <w:rPr>
                <w:color w:val="000000"/>
                <w:sz w:val="18"/>
                <w:szCs w:val="18"/>
              </w:rPr>
              <w:t>应付管理人报酬</w:t>
            </w:r>
          </w:p>
        </w:tc>
        <w:tc>
          <w:tcPr>
            <w:tcW w:w="1273" w:type="dxa"/>
            <w:gridSpan w:val="3"/>
            <w:vAlign w:val="center"/>
          </w:tcPr>
          <w:p w:rsidR="00D20419" w:rsidRDefault="00712A8E">
            <w:pPr>
              <w:jc w:val="left"/>
            </w:pPr>
            <w:r>
              <w:rPr>
                <w:color w:val="000000"/>
                <w:sz w:val="18"/>
                <w:szCs w:val="18"/>
              </w:rPr>
              <w:t>-</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82" w:type="dxa"/>
            <w:vAlign w:val="center"/>
          </w:tcPr>
          <w:p w:rsidR="00D20419" w:rsidRDefault="00712A8E">
            <w:pPr>
              <w:jc w:val="left"/>
            </w:pPr>
            <w:r>
              <w:rPr>
                <w:color w:val="000000"/>
                <w:sz w:val="18"/>
                <w:szCs w:val="18"/>
              </w:rPr>
              <w:t>3,584,535.72</w:t>
            </w:r>
          </w:p>
        </w:tc>
        <w:tc>
          <w:tcPr>
            <w:tcW w:w="1036" w:type="dxa"/>
            <w:gridSpan w:val="2"/>
            <w:vAlign w:val="center"/>
          </w:tcPr>
          <w:p w:rsidR="00D20419" w:rsidRDefault="00712A8E">
            <w:pPr>
              <w:jc w:val="left"/>
            </w:pPr>
            <w:r>
              <w:rPr>
                <w:color w:val="000000"/>
                <w:sz w:val="18"/>
                <w:szCs w:val="18"/>
              </w:rPr>
              <w:t>3,584,535.72</w:t>
            </w:r>
          </w:p>
        </w:tc>
      </w:tr>
      <w:tr w:rsidR="00D20419">
        <w:tc>
          <w:tcPr>
            <w:tcW w:w="1658" w:type="dxa"/>
            <w:vAlign w:val="center"/>
          </w:tcPr>
          <w:p w:rsidR="00D20419" w:rsidRDefault="00712A8E">
            <w:pPr>
              <w:jc w:val="left"/>
            </w:pPr>
            <w:r>
              <w:rPr>
                <w:color w:val="000000"/>
                <w:sz w:val="18"/>
                <w:szCs w:val="18"/>
              </w:rPr>
              <w:t>应付托管费</w:t>
            </w:r>
          </w:p>
        </w:tc>
        <w:tc>
          <w:tcPr>
            <w:tcW w:w="1273" w:type="dxa"/>
            <w:gridSpan w:val="3"/>
            <w:vAlign w:val="center"/>
          </w:tcPr>
          <w:p w:rsidR="00D20419" w:rsidRDefault="00712A8E">
            <w:pPr>
              <w:jc w:val="left"/>
            </w:pPr>
            <w:r>
              <w:rPr>
                <w:color w:val="000000"/>
                <w:sz w:val="18"/>
                <w:szCs w:val="18"/>
              </w:rPr>
              <w:t>-</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82" w:type="dxa"/>
            <w:vAlign w:val="center"/>
          </w:tcPr>
          <w:p w:rsidR="00D20419" w:rsidRDefault="00712A8E">
            <w:pPr>
              <w:jc w:val="left"/>
            </w:pPr>
            <w:r>
              <w:rPr>
                <w:color w:val="000000"/>
                <w:sz w:val="18"/>
                <w:szCs w:val="18"/>
              </w:rPr>
              <w:t>597,422.61</w:t>
            </w:r>
          </w:p>
        </w:tc>
        <w:tc>
          <w:tcPr>
            <w:tcW w:w="1036" w:type="dxa"/>
            <w:gridSpan w:val="2"/>
            <w:vAlign w:val="center"/>
          </w:tcPr>
          <w:p w:rsidR="00D20419" w:rsidRDefault="00712A8E">
            <w:pPr>
              <w:jc w:val="left"/>
            </w:pPr>
            <w:r>
              <w:rPr>
                <w:color w:val="000000"/>
                <w:sz w:val="18"/>
                <w:szCs w:val="18"/>
              </w:rPr>
              <w:t>597,422.61</w:t>
            </w:r>
          </w:p>
        </w:tc>
      </w:tr>
      <w:tr w:rsidR="00D20419">
        <w:tc>
          <w:tcPr>
            <w:tcW w:w="1658" w:type="dxa"/>
            <w:vAlign w:val="center"/>
          </w:tcPr>
          <w:p w:rsidR="00D20419" w:rsidRDefault="00712A8E">
            <w:pPr>
              <w:jc w:val="left"/>
            </w:pPr>
            <w:r>
              <w:rPr>
                <w:color w:val="000000"/>
                <w:sz w:val="18"/>
                <w:szCs w:val="18"/>
              </w:rPr>
              <w:t>应付销售服务费</w:t>
            </w:r>
          </w:p>
        </w:tc>
        <w:tc>
          <w:tcPr>
            <w:tcW w:w="1273" w:type="dxa"/>
            <w:gridSpan w:val="3"/>
            <w:vAlign w:val="center"/>
          </w:tcPr>
          <w:p w:rsidR="00D20419" w:rsidRDefault="00712A8E">
            <w:pPr>
              <w:jc w:val="left"/>
            </w:pPr>
            <w:r>
              <w:rPr>
                <w:color w:val="000000"/>
                <w:sz w:val="18"/>
                <w:szCs w:val="18"/>
              </w:rPr>
              <w:t>-</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82" w:type="dxa"/>
            <w:vAlign w:val="center"/>
          </w:tcPr>
          <w:p w:rsidR="00D20419" w:rsidRDefault="00712A8E">
            <w:pPr>
              <w:jc w:val="left"/>
            </w:pPr>
            <w:r>
              <w:rPr>
                <w:color w:val="000000"/>
                <w:sz w:val="18"/>
                <w:szCs w:val="18"/>
              </w:rPr>
              <w:t>2,957,477.08</w:t>
            </w:r>
          </w:p>
        </w:tc>
        <w:tc>
          <w:tcPr>
            <w:tcW w:w="1036" w:type="dxa"/>
            <w:gridSpan w:val="2"/>
            <w:vAlign w:val="center"/>
          </w:tcPr>
          <w:p w:rsidR="00D20419" w:rsidRDefault="00712A8E">
            <w:pPr>
              <w:jc w:val="left"/>
            </w:pPr>
            <w:r>
              <w:rPr>
                <w:color w:val="000000"/>
                <w:sz w:val="18"/>
                <w:szCs w:val="18"/>
              </w:rPr>
              <w:t>2,957,477.08</w:t>
            </w:r>
          </w:p>
        </w:tc>
      </w:tr>
      <w:tr w:rsidR="00D20419">
        <w:tc>
          <w:tcPr>
            <w:tcW w:w="1658" w:type="dxa"/>
            <w:vAlign w:val="center"/>
          </w:tcPr>
          <w:p w:rsidR="00D20419" w:rsidRDefault="00712A8E">
            <w:pPr>
              <w:jc w:val="left"/>
            </w:pPr>
            <w:r>
              <w:rPr>
                <w:color w:val="000000"/>
                <w:sz w:val="18"/>
                <w:szCs w:val="18"/>
              </w:rPr>
              <w:t>应付交易费用</w:t>
            </w:r>
          </w:p>
        </w:tc>
        <w:tc>
          <w:tcPr>
            <w:tcW w:w="1273" w:type="dxa"/>
            <w:gridSpan w:val="3"/>
            <w:vAlign w:val="center"/>
          </w:tcPr>
          <w:p w:rsidR="00D20419" w:rsidRDefault="00712A8E">
            <w:pPr>
              <w:jc w:val="left"/>
            </w:pPr>
            <w:r>
              <w:rPr>
                <w:color w:val="000000"/>
                <w:sz w:val="18"/>
                <w:szCs w:val="18"/>
              </w:rPr>
              <w:t>-</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82" w:type="dxa"/>
            <w:vAlign w:val="center"/>
          </w:tcPr>
          <w:p w:rsidR="00D20419" w:rsidRDefault="00712A8E">
            <w:pPr>
              <w:jc w:val="left"/>
            </w:pPr>
            <w:r>
              <w:rPr>
                <w:color w:val="000000"/>
                <w:sz w:val="18"/>
                <w:szCs w:val="18"/>
              </w:rPr>
              <w:t>159,047.58</w:t>
            </w:r>
          </w:p>
        </w:tc>
        <w:tc>
          <w:tcPr>
            <w:tcW w:w="1036" w:type="dxa"/>
            <w:gridSpan w:val="2"/>
            <w:vAlign w:val="center"/>
          </w:tcPr>
          <w:p w:rsidR="00D20419" w:rsidRDefault="00712A8E">
            <w:pPr>
              <w:jc w:val="left"/>
            </w:pPr>
            <w:r>
              <w:rPr>
                <w:color w:val="000000"/>
                <w:sz w:val="18"/>
                <w:szCs w:val="18"/>
              </w:rPr>
              <w:t>159,047.58</w:t>
            </w:r>
          </w:p>
        </w:tc>
      </w:tr>
      <w:tr w:rsidR="00D20419">
        <w:tc>
          <w:tcPr>
            <w:tcW w:w="1658" w:type="dxa"/>
            <w:vAlign w:val="center"/>
          </w:tcPr>
          <w:p w:rsidR="00D20419" w:rsidRDefault="00712A8E">
            <w:pPr>
              <w:jc w:val="left"/>
            </w:pPr>
            <w:r>
              <w:rPr>
                <w:color w:val="000000"/>
                <w:sz w:val="18"/>
                <w:szCs w:val="18"/>
              </w:rPr>
              <w:t>应交税费</w:t>
            </w:r>
          </w:p>
        </w:tc>
        <w:tc>
          <w:tcPr>
            <w:tcW w:w="1273" w:type="dxa"/>
            <w:gridSpan w:val="3"/>
            <w:vAlign w:val="center"/>
          </w:tcPr>
          <w:p w:rsidR="00D20419" w:rsidRDefault="00712A8E">
            <w:pPr>
              <w:jc w:val="left"/>
            </w:pPr>
            <w:r>
              <w:rPr>
                <w:color w:val="000000"/>
                <w:sz w:val="18"/>
                <w:szCs w:val="18"/>
              </w:rPr>
              <w:t>-</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82" w:type="dxa"/>
            <w:vAlign w:val="center"/>
          </w:tcPr>
          <w:p w:rsidR="00D20419" w:rsidRDefault="00712A8E">
            <w:pPr>
              <w:jc w:val="left"/>
            </w:pPr>
            <w:r>
              <w:rPr>
                <w:color w:val="000000"/>
                <w:sz w:val="18"/>
                <w:szCs w:val="18"/>
              </w:rPr>
              <w:t>217,924.39</w:t>
            </w:r>
          </w:p>
        </w:tc>
        <w:tc>
          <w:tcPr>
            <w:tcW w:w="1036" w:type="dxa"/>
            <w:gridSpan w:val="2"/>
            <w:vAlign w:val="center"/>
          </w:tcPr>
          <w:p w:rsidR="00D20419" w:rsidRDefault="00712A8E">
            <w:pPr>
              <w:jc w:val="left"/>
            </w:pPr>
            <w:r>
              <w:rPr>
                <w:color w:val="000000"/>
                <w:sz w:val="18"/>
                <w:szCs w:val="18"/>
              </w:rPr>
              <w:t>217,924.39</w:t>
            </w:r>
          </w:p>
        </w:tc>
      </w:tr>
      <w:tr w:rsidR="00D20419">
        <w:tc>
          <w:tcPr>
            <w:tcW w:w="1658" w:type="dxa"/>
            <w:vAlign w:val="center"/>
          </w:tcPr>
          <w:p w:rsidR="00D20419" w:rsidRDefault="00712A8E">
            <w:pPr>
              <w:jc w:val="left"/>
            </w:pPr>
            <w:r>
              <w:rPr>
                <w:color w:val="000000"/>
                <w:sz w:val="18"/>
                <w:szCs w:val="18"/>
              </w:rPr>
              <w:lastRenderedPageBreak/>
              <w:t>应付利息</w:t>
            </w:r>
          </w:p>
        </w:tc>
        <w:tc>
          <w:tcPr>
            <w:tcW w:w="1273" w:type="dxa"/>
            <w:gridSpan w:val="3"/>
            <w:vAlign w:val="center"/>
          </w:tcPr>
          <w:p w:rsidR="00D20419" w:rsidRDefault="00712A8E">
            <w:pPr>
              <w:jc w:val="left"/>
            </w:pPr>
            <w:r>
              <w:rPr>
                <w:color w:val="000000"/>
                <w:sz w:val="18"/>
                <w:szCs w:val="18"/>
              </w:rPr>
              <w:t>-</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82" w:type="dxa"/>
            <w:vAlign w:val="center"/>
          </w:tcPr>
          <w:p w:rsidR="00D20419" w:rsidRDefault="00712A8E">
            <w:pPr>
              <w:jc w:val="left"/>
            </w:pPr>
            <w:r>
              <w:rPr>
                <w:color w:val="000000"/>
                <w:sz w:val="18"/>
                <w:szCs w:val="18"/>
              </w:rPr>
              <w:t>151,177.02</w:t>
            </w:r>
          </w:p>
        </w:tc>
        <w:tc>
          <w:tcPr>
            <w:tcW w:w="1036" w:type="dxa"/>
            <w:gridSpan w:val="2"/>
            <w:vAlign w:val="center"/>
          </w:tcPr>
          <w:p w:rsidR="00D20419" w:rsidRDefault="00712A8E">
            <w:pPr>
              <w:jc w:val="left"/>
            </w:pPr>
            <w:r>
              <w:rPr>
                <w:color w:val="000000"/>
                <w:sz w:val="18"/>
                <w:szCs w:val="18"/>
              </w:rPr>
              <w:t>151,177.02</w:t>
            </w:r>
          </w:p>
        </w:tc>
      </w:tr>
      <w:tr w:rsidR="00D20419">
        <w:tc>
          <w:tcPr>
            <w:tcW w:w="1658" w:type="dxa"/>
            <w:vAlign w:val="center"/>
          </w:tcPr>
          <w:p w:rsidR="00D20419" w:rsidRDefault="00712A8E">
            <w:pPr>
              <w:jc w:val="left"/>
            </w:pPr>
            <w:r>
              <w:rPr>
                <w:color w:val="000000"/>
                <w:sz w:val="18"/>
                <w:szCs w:val="18"/>
              </w:rPr>
              <w:t>应付利润</w:t>
            </w:r>
          </w:p>
        </w:tc>
        <w:tc>
          <w:tcPr>
            <w:tcW w:w="1273" w:type="dxa"/>
            <w:gridSpan w:val="3"/>
            <w:vAlign w:val="center"/>
          </w:tcPr>
          <w:p w:rsidR="00D20419" w:rsidRDefault="00712A8E">
            <w:pPr>
              <w:jc w:val="left"/>
            </w:pPr>
            <w:r>
              <w:rPr>
                <w:color w:val="000000"/>
                <w:sz w:val="18"/>
                <w:szCs w:val="18"/>
              </w:rPr>
              <w:t>-</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82" w:type="dxa"/>
            <w:vAlign w:val="center"/>
          </w:tcPr>
          <w:p w:rsidR="00D20419" w:rsidRDefault="00712A8E">
            <w:pPr>
              <w:jc w:val="left"/>
            </w:pPr>
            <w:r>
              <w:rPr>
                <w:color w:val="000000"/>
                <w:sz w:val="18"/>
                <w:szCs w:val="18"/>
              </w:rPr>
              <w:t>954,241.69</w:t>
            </w:r>
          </w:p>
        </w:tc>
        <w:tc>
          <w:tcPr>
            <w:tcW w:w="1036" w:type="dxa"/>
            <w:gridSpan w:val="2"/>
            <w:vAlign w:val="center"/>
          </w:tcPr>
          <w:p w:rsidR="00D20419" w:rsidRDefault="00712A8E">
            <w:pPr>
              <w:jc w:val="left"/>
            </w:pPr>
            <w:r>
              <w:rPr>
                <w:color w:val="000000"/>
                <w:sz w:val="18"/>
                <w:szCs w:val="18"/>
              </w:rPr>
              <w:t>954,241.69</w:t>
            </w:r>
          </w:p>
        </w:tc>
      </w:tr>
      <w:tr w:rsidR="00D20419">
        <w:tc>
          <w:tcPr>
            <w:tcW w:w="1658" w:type="dxa"/>
            <w:vAlign w:val="center"/>
          </w:tcPr>
          <w:p w:rsidR="00D20419" w:rsidRDefault="00712A8E">
            <w:pPr>
              <w:jc w:val="left"/>
            </w:pPr>
            <w:r>
              <w:rPr>
                <w:color w:val="000000"/>
                <w:sz w:val="18"/>
                <w:szCs w:val="18"/>
              </w:rPr>
              <w:t>其他负债</w:t>
            </w:r>
          </w:p>
        </w:tc>
        <w:tc>
          <w:tcPr>
            <w:tcW w:w="1273" w:type="dxa"/>
            <w:gridSpan w:val="3"/>
            <w:vAlign w:val="center"/>
          </w:tcPr>
          <w:p w:rsidR="00D20419" w:rsidRDefault="00712A8E">
            <w:pPr>
              <w:jc w:val="left"/>
            </w:pPr>
            <w:r>
              <w:rPr>
                <w:color w:val="000000"/>
                <w:sz w:val="18"/>
                <w:szCs w:val="18"/>
              </w:rPr>
              <w:t>-</w:t>
            </w:r>
          </w:p>
        </w:tc>
        <w:tc>
          <w:tcPr>
            <w:tcW w:w="1134" w:type="dxa"/>
            <w:gridSpan w:val="3"/>
            <w:vAlign w:val="center"/>
          </w:tcPr>
          <w:p w:rsidR="00D20419" w:rsidRDefault="00712A8E">
            <w:pPr>
              <w:jc w:val="left"/>
            </w:pPr>
            <w:r>
              <w:rPr>
                <w:color w:val="000000"/>
                <w:sz w:val="18"/>
                <w:szCs w:val="18"/>
              </w:rPr>
              <w:t>-</w:t>
            </w:r>
          </w:p>
        </w:tc>
        <w:tc>
          <w:tcPr>
            <w:tcW w:w="1142" w:type="dxa"/>
            <w:vAlign w:val="center"/>
          </w:tcPr>
          <w:p w:rsidR="00D20419" w:rsidRDefault="00712A8E">
            <w:pPr>
              <w:jc w:val="left"/>
            </w:pPr>
            <w:r>
              <w:rPr>
                <w:color w:val="000000"/>
                <w:sz w:val="18"/>
                <w:szCs w:val="18"/>
              </w:rPr>
              <w:t>-</w:t>
            </w:r>
          </w:p>
        </w:tc>
        <w:tc>
          <w:tcPr>
            <w:tcW w:w="855"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82" w:type="dxa"/>
            <w:vAlign w:val="center"/>
          </w:tcPr>
          <w:p w:rsidR="00D20419" w:rsidRDefault="00712A8E">
            <w:pPr>
              <w:jc w:val="left"/>
            </w:pPr>
            <w:r>
              <w:rPr>
                <w:color w:val="000000"/>
                <w:sz w:val="18"/>
                <w:szCs w:val="18"/>
              </w:rPr>
              <w:t>239,300.00</w:t>
            </w:r>
          </w:p>
        </w:tc>
        <w:tc>
          <w:tcPr>
            <w:tcW w:w="1036" w:type="dxa"/>
            <w:gridSpan w:val="2"/>
            <w:vAlign w:val="center"/>
          </w:tcPr>
          <w:p w:rsidR="00D20419" w:rsidRDefault="00712A8E">
            <w:pPr>
              <w:jc w:val="left"/>
            </w:pPr>
            <w:r>
              <w:rPr>
                <w:color w:val="000000"/>
                <w:sz w:val="18"/>
                <w:szCs w:val="18"/>
              </w:rPr>
              <w:t>239,300.00</w:t>
            </w:r>
          </w:p>
        </w:tc>
      </w:tr>
      <w:tr w:rsidR="00126D14" w:rsidRPr="005E1AD8" w:rsidTr="003C4FFC">
        <w:tc>
          <w:tcPr>
            <w:tcW w:w="1658" w:type="dxa"/>
            <w:vAlign w:val="center"/>
          </w:tcPr>
          <w:p w:rsidR="00126D14" w:rsidRPr="0077393F" w:rsidRDefault="00126D14" w:rsidP="003C4FFC">
            <w:pPr>
              <w:spacing w:before="29" w:line="288" w:lineRule="auto"/>
              <w:rPr>
                <w:sz w:val="18"/>
                <w:szCs w:val="18"/>
              </w:rPr>
            </w:pPr>
            <w:r w:rsidRPr="0077393F">
              <w:rPr>
                <w:color w:val="000000"/>
                <w:sz w:val="18"/>
                <w:szCs w:val="18"/>
              </w:rPr>
              <w:t>负债总计</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2,036,050,711.97</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8,861,126.09</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2,044,911,838.06</w:t>
            </w:r>
          </w:p>
          <w:p w:rsidR="00126D14" w:rsidRPr="0077393F" w:rsidRDefault="00126D14" w:rsidP="00BF370B">
            <w:pPr>
              <w:spacing w:before="29" w:line="288" w:lineRule="auto"/>
              <w:jc w:val="right"/>
              <w:rPr>
                <w:sz w:val="18"/>
                <w:szCs w:val="18"/>
              </w:rPr>
            </w:pPr>
          </w:p>
        </w:tc>
      </w:tr>
      <w:tr w:rsidR="00126D14" w:rsidRPr="005E1AD8" w:rsidTr="003C4FFC">
        <w:tc>
          <w:tcPr>
            <w:tcW w:w="1658" w:type="dxa"/>
            <w:vAlign w:val="center"/>
          </w:tcPr>
          <w:p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692,339,723.79</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5,643,466,186.38</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7,534,542,400.20</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43,727,787.82</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13,914,076,098.19</w:t>
            </w:r>
          </w:p>
          <w:p w:rsidR="00126D14" w:rsidRPr="0077393F" w:rsidRDefault="00126D14" w:rsidP="00BF370B">
            <w:pPr>
              <w:spacing w:before="29" w:line="288" w:lineRule="auto"/>
              <w:jc w:val="right"/>
              <w:rPr>
                <w:sz w:val="18"/>
                <w:szCs w:val="18"/>
              </w:rPr>
            </w:pPr>
          </w:p>
        </w:tc>
      </w:tr>
      <w:tr w:rsidR="00126D14" w:rsidRPr="005E1AD8" w:rsidTr="00BF370B">
        <w:tc>
          <w:tcPr>
            <w:tcW w:w="1670" w:type="dxa"/>
            <w:gridSpan w:val="3"/>
            <w:vAlign w:val="center"/>
          </w:tcPr>
          <w:p w:rsidR="00126D14" w:rsidRPr="005E1AD8" w:rsidRDefault="00126D14" w:rsidP="00BF370B">
            <w:pPr>
              <w:spacing w:before="29" w:line="288" w:lineRule="auto"/>
              <w:jc w:val="center"/>
              <w:rPr>
                <w:b/>
                <w:sz w:val="18"/>
                <w:szCs w:val="18"/>
              </w:rPr>
            </w:pPr>
            <w:r w:rsidRPr="005E1AD8">
              <w:rPr>
                <w:b/>
                <w:sz w:val="18"/>
                <w:szCs w:val="18"/>
              </w:rPr>
              <w:t>上年度末</w:t>
            </w:r>
          </w:p>
          <w:p w:rsidR="00126D14" w:rsidRPr="00B25449" w:rsidRDefault="00126D14" w:rsidP="00BF370B">
            <w:pPr>
              <w:spacing w:before="29" w:line="288" w:lineRule="auto"/>
              <w:jc w:val="center"/>
              <w:rPr>
                <w:b/>
                <w:sz w:val="18"/>
                <w:szCs w:val="18"/>
              </w:rPr>
            </w:pPr>
            <w:r w:rsidRPr="005E1AD8">
              <w:rPr>
                <w:b/>
                <w:sz w:val="18"/>
                <w:szCs w:val="18"/>
              </w:rPr>
              <w:t>2018</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rsidR="00126D14" w:rsidRPr="0077393F" w:rsidRDefault="00126D14" w:rsidP="00BF370B">
            <w:pPr>
              <w:spacing w:before="29" w:line="288" w:lineRule="auto"/>
              <w:rPr>
                <w:sz w:val="18"/>
                <w:szCs w:val="18"/>
              </w:rPr>
            </w:pPr>
          </w:p>
        </w:tc>
        <w:tc>
          <w:tcPr>
            <w:tcW w:w="1105" w:type="dxa"/>
            <w:vAlign w:val="center"/>
          </w:tcPr>
          <w:p w:rsidR="00126D14" w:rsidRPr="005E1AD8" w:rsidRDefault="00126D14" w:rsidP="00BF370B">
            <w:pPr>
              <w:spacing w:before="29" w:line="288" w:lineRule="auto"/>
              <w:rPr>
                <w:sz w:val="18"/>
                <w:szCs w:val="18"/>
              </w:rPr>
            </w:pPr>
          </w:p>
        </w:tc>
        <w:tc>
          <w:tcPr>
            <w:tcW w:w="1163" w:type="dxa"/>
            <w:gridSpan w:val="2"/>
            <w:vAlign w:val="center"/>
          </w:tcPr>
          <w:p w:rsidR="00126D14" w:rsidRPr="005E1AD8" w:rsidRDefault="00126D14" w:rsidP="00BF370B">
            <w:pPr>
              <w:spacing w:before="29" w:line="288" w:lineRule="auto"/>
              <w:rPr>
                <w:sz w:val="18"/>
                <w:szCs w:val="18"/>
              </w:rPr>
            </w:pPr>
          </w:p>
        </w:tc>
        <w:tc>
          <w:tcPr>
            <w:tcW w:w="851"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92" w:type="dxa"/>
            <w:gridSpan w:val="2"/>
            <w:vAlign w:val="center"/>
          </w:tcPr>
          <w:p w:rsidR="00126D14" w:rsidRPr="005E1AD8" w:rsidRDefault="00126D14" w:rsidP="00BF370B">
            <w:pPr>
              <w:spacing w:before="29" w:line="288" w:lineRule="auto"/>
              <w:rPr>
                <w:sz w:val="18"/>
                <w:szCs w:val="18"/>
              </w:rPr>
            </w:pPr>
          </w:p>
        </w:tc>
        <w:tc>
          <w:tcPr>
            <w:tcW w:w="1026" w:type="dxa"/>
            <w:vAlign w:val="center"/>
          </w:tcPr>
          <w:p w:rsidR="00126D14" w:rsidRPr="005E1AD8" w:rsidRDefault="00126D14" w:rsidP="00BF370B">
            <w:pPr>
              <w:spacing w:before="29" w:line="288" w:lineRule="auto"/>
              <w:rPr>
                <w:sz w:val="18"/>
                <w:szCs w:val="18"/>
              </w:rPr>
            </w:pPr>
          </w:p>
        </w:tc>
      </w:tr>
      <w:tr w:rsidR="00D20419">
        <w:tc>
          <w:tcPr>
            <w:tcW w:w="1670" w:type="dxa"/>
            <w:gridSpan w:val="3"/>
            <w:vAlign w:val="center"/>
          </w:tcPr>
          <w:p w:rsidR="00D20419" w:rsidRDefault="00712A8E">
            <w:pPr>
              <w:jc w:val="left"/>
            </w:pPr>
            <w:r>
              <w:rPr>
                <w:color w:val="000000"/>
                <w:sz w:val="18"/>
                <w:szCs w:val="18"/>
              </w:rPr>
              <w:t>银行存款</w:t>
            </w:r>
          </w:p>
        </w:tc>
        <w:tc>
          <w:tcPr>
            <w:tcW w:w="1273" w:type="dxa"/>
            <w:gridSpan w:val="2"/>
            <w:vAlign w:val="center"/>
          </w:tcPr>
          <w:p w:rsidR="00D20419" w:rsidRDefault="00712A8E">
            <w:pPr>
              <w:jc w:val="left"/>
            </w:pPr>
            <w:r>
              <w:rPr>
                <w:color w:val="000000"/>
                <w:sz w:val="18"/>
                <w:szCs w:val="18"/>
              </w:rPr>
              <w:t>527,520.64</w:t>
            </w:r>
          </w:p>
        </w:tc>
        <w:tc>
          <w:tcPr>
            <w:tcW w:w="1105" w:type="dxa"/>
            <w:vAlign w:val="center"/>
          </w:tcPr>
          <w:p w:rsidR="00D20419" w:rsidRDefault="00712A8E">
            <w:pPr>
              <w:jc w:val="left"/>
            </w:pPr>
            <w:r>
              <w:rPr>
                <w:color w:val="000000"/>
                <w:sz w:val="18"/>
                <w:szCs w:val="18"/>
              </w:rPr>
              <w:t>147,000,000.00</w:t>
            </w:r>
          </w:p>
        </w:tc>
        <w:tc>
          <w:tcPr>
            <w:tcW w:w="1163" w:type="dxa"/>
            <w:gridSpan w:val="2"/>
            <w:vAlign w:val="center"/>
          </w:tcPr>
          <w:p w:rsidR="00D20419" w:rsidRDefault="00712A8E">
            <w:pPr>
              <w:jc w:val="left"/>
            </w:pPr>
            <w:r>
              <w:rPr>
                <w:color w:val="000000"/>
                <w:sz w:val="18"/>
                <w:szCs w:val="18"/>
              </w:rPr>
              <w:t>150,000,000.00</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left"/>
            </w:pPr>
            <w:r>
              <w:rPr>
                <w:color w:val="000000"/>
                <w:sz w:val="18"/>
                <w:szCs w:val="18"/>
              </w:rPr>
              <w:t>-</w:t>
            </w:r>
          </w:p>
        </w:tc>
        <w:tc>
          <w:tcPr>
            <w:tcW w:w="1026" w:type="dxa"/>
            <w:vAlign w:val="center"/>
          </w:tcPr>
          <w:p w:rsidR="00D20419" w:rsidRDefault="00712A8E">
            <w:pPr>
              <w:jc w:val="left"/>
            </w:pPr>
            <w:r>
              <w:rPr>
                <w:color w:val="000000"/>
                <w:sz w:val="18"/>
                <w:szCs w:val="18"/>
              </w:rPr>
              <w:t>297,527,520.64</w:t>
            </w:r>
          </w:p>
        </w:tc>
      </w:tr>
      <w:tr w:rsidR="00D20419">
        <w:tc>
          <w:tcPr>
            <w:tcW w:w="1670" w:type="dxa"/>
            <w:gridSpan w:val="3"/>
            <w:vAlign w:val="center"/>
          </w:tcPr>
          <w:p w:rsidR="00D20419" w:rsidRDefault="00712A8E">
            <w:pPr>
              <w:jc w:val="left"/>
            </w:pPr>
            <w:r>
              <w:rPr>
                <w:color w:val="000000"/>
                <w:sz w:val="18"/>
                <w:szCs w:val="18"/>
              </w:rPr>
              <w:t>存出保证金</w:t>
            </w:r>
          </w:p>
        </w:tc>
        <w:tc>
          <w:tcPr>
            <w:tcW w:w="1273" w:type="dxa"/>
            <w:gridSpan w:val="2"/>
            <w:vAlign w:val="center"/>
          </w:tcPr>
          <w:p w:rsidR="00D20419" w:rsidRDefault="00712A8E">
            <w:pPr>
              <w:jc w:val="left"/>
            </w:pPr>
            <w:r>
              <w:rPr>
                <w:color w:val="000000"/>
                <w:sz w:val="18"/>
                <w:szCs w:val="18"/>
              </w:rPr>
              <w:t>180.22</w:t>
            </w:r>
          </w:p>
        </w:tc>
        <w:tc>
          <w:tcPr>
            <w:tcW w:w="1105" w:type="dxa"/>
            <w:vAlign w:val="center"/>
          </w:tcPr>
          <w:p w:rsidR="00D20419" w:rsidRDefault="00712A8E">
            <w:pPr>
              <w:jc w:val="left"/>
            </w:pPr>
            <w:r>
              <w:rPr>
                <w:color w:val="000000"/>
                <w:sz w:val="18"/>
                <w:szCs w:val="18"/>
              </w:rPr>
              <w:t>-</w:t>
            </w:r>
          </w:p>
        </w:tc>
        <w:tc>
          <w:tcPr>
            <w:tcW w:w="1163"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left"/>
            </w:pPr>
            <w:r>
              <w:rPr>
                <w:color w:val="000000"/>
                <w:sz w:val="18"/>
                <w:szCs w:val="18"/>
              </w:rPr>
              <w:t>-</w:t>
            </w:r>
          </w:p>
        </w:tc>
        <w:tc>
          <w:tcPr>
            <w:tcW w:w="1026" w:type="dxa"/>
            <w:vAlign w:val="center"/>
          </w:tcPr>
          <w:p w:rsidR="00D20419" w:rsidRDefault="00712A8E">
            <w:pPr>
              <w:jc w:val="left"/>
            </w:pPr>
            <w:r>
              <w:rPr>
                <w:color w:val="000000"/>
                <w:sz w:val="18"/>
                <w:szCs w:val="18"/>
              </w:rPr>
              <w:t>180.22</w:t>
            </w:r>
          </w:p>
        </w:tc>
      </w:tr>
      <w:tr w:rsidR="00D20419">
        <w:tc>
          <w:tcPr>
            <w:tcW w:w="1670" w:type="dxa"/>
            <w:gridSpan w:val="3"/>
            <w:vAlign w:val="center"/>
          </w:tcPr>
          <w:p w:rsidR="00D20419" w:rsidRDefault="00712A8E">
            <w:pPr>
              <w:jc w:val="left"/>
            </w:pPr>
            <w:r>
              <w:rPr>
                <w:color w:val="000000"/>
                <w:sz w:val="18"/>
                <w:szCs w:val="18"/>
              </w:rPr>
              <w:t>交易性金融资产</w:t>
            </w:r>
          </w:p>
        </w:tc>
        <w:tc>
          <w:tcPr>
            <w:tcW w:w="1273" w:type="dxa"/>
            <w:gridSpan w:val="2"/>
            <w:vAlign w:val="center"/>
          </w:tcPr>
          <w:p w:rsidR="00D20419" w:rsidRDefault="00712A8E">
            <w:pPr>
              <w:jc w:val="left"/>
            </w:pPr>
            <w:r>
              <w:rPr>
                <w:color w:val="000000"/>
                <w:sz w:val="18"/>
                <w:szCs w:val="18"/>
              </w:rPr>
              <w:t>20,006,348.51</w:t>
            </w:r>
          </w:p>
        </w:tc>
        <w:tc>
          <w:tcPr>
            <w:tcW w:w="1105" w:type="dxa"/>
            <w:vAlign w:val="center"/>
          </w:tcPr>
          <w:p w:rsidR="00D20419" w:rsidRDefault="00712A8E">
            <w:pPr>
              <w:jc w:val="left"/>
            </w:pPr>
            <w:r>
              <w:rPr>
                <w:color w:val="000000"/>
                <w:sz w:val="18"/>
                <w:szCs w:val="18"/>
              </w:rPr>
              <w:t>2,100,022,174.48</w:t>
            </w:r>
          </w:p>
        </w:tc>
        <w:tc>
          <w:tcPr>
            <w:tcW w:w="1163" w:type="dxa"/>
            <w:gridSpan w:val="2"/>
            <w:vAlign w:val="center"/>
          </w:tcPr>
          <w:p w:rsidR="00D20419" w:rsidRDefault="00712A8E">
            <w:pPr>
              <w:jc w:val="left"/>
            </w:pPr>
            <w:r>
              <w:rPr>
                <w:color w:val="000000"/>
                <w:sz w:val="18"/>
                <w:szCs w:val="18"/>
              </w:rPr>
              <w:t>1,278,653,480.96</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left"/>
            </w:pPr>
            <w:r>
              <w:rPr>
                <w:color w:val="000000"/>
                <w:sz w:val="18"/>
                <w:szCs w:val="18"/>
              </w:rPr>
              <w:t>-</w:t>
            </w:r>
          </w:p>
        </w:tc>
        <w:tc>
          <w:tcPr>
            <w:tcW w:w="1026" w:type="dxa"/>
            <w:vAlign w:val="center"/>
          </w:tcPr>
          <w:p w:rsidR="00D20419" w:rsidRDefault="00712A8E">
            <w:pPr>
              <w:jc w:val="left"/>
            </w:pPr>
            <w:r>
              <w:rPr>
                <w:color w:val="000000"/>
                <w:sz w:val="18"/>
                <w:szCs w:val="18"/>
              </w:rPr>
              <w:t>3,398,682,003.95</w:t>
            </w:r>
          </w:p>
        </w:tc>
      </w:tr>
      <w:tr w:rsidR="00D20419">
        <w:tc>
          <w:tcPr>
            <w:tcW w:w="1670" w:type="dxa"/>
            <w:gridSpan w:val="3"/>
            <w:vAlign w:val="center"/>
          </w:tcPr>
          <w:p w:rsidR="00D20419" w:rsidRDefault="00712A8E">
            <w:pPr>
              <w:jc w:val="left"/>
            </w:pPr>
            <w:r>
              <w:rPr>
                <w:color w:val="000000"/>
                <w:sz w:val="18"/>
                <w:szCs w:val="18"/>
              </w:rPr>
              <w:t>应收利息</w:t>
            </w:r>
          </w:p>
        </w:tc>
        <w:tc>
          <w:tcPr>
            <w:tcW w:w="1273" w:type="dxa"/>
            <w:gridSpan w:val="2"/>
            <w:vAlign w:val="center"/>
          </w:tcPr>
          <w:p w:rsidR="00D20419" w:rsidRDefault="00712A8E">
            <w:pPr>
              <w:jc w:val="left"/>
            </w:pPr>
            <w:r>
              <w:rPr>
                <w:color w:val="000000"/>
                <w:sz w:val="18"/>
                <w:szCs w:val="18"/>
              </w:rPr>
              <w:t>-</w:t>
            </w:r>
          </w:p>
        </w:tc>
        <w:tc>
          <w:tcPr>
            <w:tcW w:w="1105" w:type="dxa"/>
            <w:vAlign w:val="center"/>
          </w:tcPr>
          <w:p w:rsidR="00D20419" w:rsidRDefault="00712A8E">
            <w:pPr>
              <w:jc w:val="left"/>
            </w:pPr>
            <w:r>
              <w:rPr>
                <w:color w:val="000000"/>
                <w:sz w:val="18"/>
                <w:szCs w:val="18"/>
              </w:rPr>
              <w:t>-</w:t>
            </w:r>
          </w:p>
        </w:tc>
        <w:tc>
          <w:tcPr>
            <w:tcW w:w="1163"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left"/>
            </w:pPr>
            <w:r>
              <w:rPr>
                <w:color w:val="000000"/>
                <w:sz w:val="18"/>
                <w:szCs w:val="18"/>
              </w:rPr>
              <w:t>12,923,435.94</w:t>
            </w:r>
          </w:p>
        </w:tc>
        <w:tc>
          <w:tcPr>
            <w:tcW w:w="1026" w:type="dxa"/>
            <w:vAlign w:val="center"/>
          </w:tcPr>
          <w:p w:rsidR="00D20419" w:rsidRDefault="00712A8E">
            <w:pPr>
              <w:jc w:val="left"/>
            </w:pPr>
            <w:r>
              <w:rPr>
                <w:color w:val="000000"/>
                <w:sz w:val="18"/>
                <w:szCs w:val="18"/>
              </w:rPr>
              <w:t>12,923,435.94</w:t>
            </w:r>
          </w:p>
        </w:tc>
      </w:tr>
      <w:tr w:rsidR="00D20419">
        <w:tc>
          <w:tcPr>
            <w:tcW w:w="1670" w:type="dxa"/>
            <w:gridSpan w:val="3"/>
            <w:vAlign w:val="center"/>
          </w:tcPr>
          <w:p w:rsidR="00D20419" w:rsidRDefault="00712A8E">
            <w:pPr>
              <w:jc w:val="left"/>
            </w:pPr>
            <w:r>
              <w:rPr>
                <w:color w:val="000000"/>
                <w:sz w:val="18"/>
                <w:szCs w:val="18"/>
              </w:rPr>
              <w:t>应收申购款</w:t>
            </w:r>
          </w:p>
        </w:tc>
        <w:tc>
          <w:tcPr>
            <w:tcW w:w="1273" w:type="dxa"/>
            <w:gridSpan w:val="2"/>
            <w:vAlign w:val="center"/>
          </w:tcPr>
          <w:p w:rsidR="00D20419" w:rsidRDefault="00712A8E">
            <w:pPr>
              <w:jc w:val="left"/>
            </w:pPr>
            <w:r>
              <w:rPr>
                <w:color w:val="000000"/>
                <w:sz w:val="18"/>
                <w:szCs w:val="18"/>
              </w:rPr>
              <w:t>1,795,560.10</w:t>
            </w:r>
          </w:p>
        </w:tc>
        <w:tc>
          <w:tcPr>
            <w:tcW w:w="1105" w:type="dxa"/>
            <w:vAlign w:val="center"/>
          </w:tcPr>
          <w:p w:rsidR="00D20419" w:rsidRDefault="00712A8E">
            <w:pPr>
              <w:jc w:val="left"/>
            </w:pPr>
            <w:r>
              <w:rPr>
                <w:color w:val="000000"/>
                <w:sz w:val="18"/>
                <w:szCs w:val="18"/>
              </w:rPr>
              <w:t>-</w:t>
            </w:r>
          </w:p>
        </w:tc>
        <w:tc>
          <w:tcPr>
            <w:tcW w:w="1163"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left"/>
            </w:pPr>
            <w:r>
              <w:rPr>
                <w:color w:val="000000"/>
                <w:sz w:val="18"/>
                <w:szCs w:val="18"/>
              </w:rPr>
              <w:t>187,622,775.37</w:t>
            </w:r>
          </w:p>
        </w:tc>
        <w:tc>
          <w:tcPr>
            <w:tcW w:w="1026" w:type="dxa"/>
            <w:vAlign w:val="center"/>
          </w:tcPr>
          <w:p w:rsidR="00D20419" w:rsidRDefault="00712A8E">
            <w:pPr>
              <w:jc w:val="left"/>
            </w:pPr>
            <w:r>
              <w:rPr>
                <w:color w:val="000000"/>
                <w:sz w:val="18"/>
                <w:szCs w:val="18"/>
              </w:rPr>
              <w:t>189,418,335.47</w:t>
            </w:r>
          </w:p>
        </w:tc>
      </w:tr>
      <w:tr w:rsidR="00126D14" w:rsidRPr="0077393F"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22,329,609.47</w:t>
            </w:r>
          </w:p>
        </w:tc>
        <w:tc>
          <w:tcPr>
            <w:tcW w:w="1105" w:type="dxa"/>
            <w:vAlign w:val="center"/>
          </w:tcPr>
          <w:p w:rsidR="00126D14" w:rsidRPr="0077393F" w:rsidRDefault="00126D14" w:rsidP="00BF370B">
            <w:pPr>
              <w:spacing w:before="29" w:line="288" w:lineRule="auto"/>
              <w:jc w:val="right"/>
              <w:rPr>
                <w:sz w:val="18"/>
                <w:szCs w:val="18"/>
              </w:rPr>
            </w:pPr>
            <w:r w:rsidRPr="0077393F">
              <w:rPr>
                <w:sz w:val="18"/>
                <w:szCs w:val="18"/>
              </w:rPr>
              <w:t>2,247,022,174.48</w:t>
            </w:r>
          </w:p>
        </w:tc>
        <w:tc>
          <w:tcPr>
            <w:tcW w:w="116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1,428,653,480.96</w:t>
            </w: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200,546,211.31</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3,898,551,476.22</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1" w:type="dxa"/>
            <w:gridSpan w:val="2"/>
            <w:vAlign w:val="center"/>
          </w:tcPr>
          <w:p w:rsidR="00126D14" w:rsidRPr="005E1AD8" w:rsidRDefault="00126D14" w:rsidP="00BF370B">
            <w:pPr>
              <w:spacing w:before="29" w:line="288" w:lineRule="auto"/>
              <w:jc w:val="center"/>
              <w:rPr>
                <w:sz w:val="18"/>
                <w:szCs w:val="18"/>
              </w:rPr>
            </w:pPr>
          </w:p>
        </w:tc>
        <w:tc>
          <w:tcPr>
            <w:tcW w:w="1104" w:type="dxa"/>
            <w:vAlign w:val="center"/>
          </w:tcPr>
          <w:p w:rsidR="00126D14" w:rsidRPr="005E1AD8" w:rsidRDefault="00126D14" w:rsidP="00BF370B">
            <w:pPr>
              <w:spacing w:before="29" w:line="288" w:lineRule="auto"/>
              <w:jc w:val="center"/>
              <w:rPr>
                <w:color w:val="000000"/>
                <w:sz w:val="18"/>
                <w:szCs w:val="18"/>
              </w:rPr>
            </w:pPr>
          </w:p>
        </w:tc>
        <w:tc>
          <w:tcPr>
            <w:tcW w:w="1164" w:type="dxa"/>
            <w:gridSpan w:val="2"/>
            <w:vAlign w:val="center"/>
          </w:tcPr>
          <w:p w:rsidR="00126D14" w:rsidRPr="005E1AD8" w:rsidRDefault="00126D14" w:rsidP="00BF370B">
            <w:pPr>
              <w:spacing w:before="29" w:line="288" w:lineRule="auto"/>
              <w:jc w:val="center"/>
              <w:rPr>
                <w:color w:val="000000"/>
                <w:sz w:val="18"/>
                <w:szCs w:val="18"/>
              </w:rPr>
            </w:pPr>
          </w:p>
        </w:tc>
        <w:tc>
          <w:tcPr>
            <w:tcW w:w="851"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92" w:type="dxa"/>
            <w:gridSpan w:val="2"/>
            <w:vAlign w:val="center"/>
          </w:tcPr>
          <w:p w:rsidR="00126D14" w:rsidRPr="005E1AD8" w:rsidRDefault="00126D14" w:rsidP="00BF370B">
            <w:pPr>
              <w:spacing w:before="29" w:line="288" w:lineRule="auto"/>
              <w:jc w:val="center"/>
              <w:rPr>
                <w:sz w:val="18"/>
                <w:szCs w:val="18"/>
              </w:rPr>
            </w:pPr>
          </w:p>
        </w:tc>
        <w:tc>
          <w:tcPr>
            <w:tcW w:w="1026" w:type="dxa"/>
            <w:vAlign w:val="center"/>
          </w:tcPr>
          <w:p w:rsidR="00126D14" w:rsidRPr="005E1AD8" w:rsidRDefault="00126D14" w:rsidP="00BF370B">
            <w:pPr>
              <w:spacing w:before="29" w:line="288" w:lineRule="auto"/>
              <w:jc w:val="center"/>
              <w:rPr>
                <w:sz w:val="18"/>
                <w:szCs w:val="18"/>
              </w:rPr>
            </w:pPr>
          </w:p>
        </w:tc>
      </w:tr>
      <w:tr w:rsidR="00D20419">
        <w:tc>
          <w:tcPr>
            <w:tcW w:w="1672" w:type="dxa"/>
            <w:gridSpan w:val="3"/>
            <w:vAlign w:val="center"/>
          </w:tcPr>
          <w:p w:rsidR="00D20419" w:rsidRDefault="00712A8E">
            <w:pPr>
              <w:jc w:val="left"/>
            </w:pPr>
            <w:r>
              <w:rPr>
                <w:color w:val="000000"/>
                <w:sz w:val="18"/>
                <w:szCs w:val="18"/>
              </w:rPr>
              <w:t>卖出回购金融资产款</w:t>
            </w:r>
          </w:p>
        </w:tc>
        <w:tc>
          <w:tcPr>
            <w:tcW w:w="1271" w:type="dxa"/>
            <w:gridSpan w:val="2"/>
            <w:vAlign w:val="center"/>
          </w:tcPr>
          <w:p w:rsidR="00D20419" w:rsidRDefault="00712A8E">
            <w:pPr>
              <w:jc w:val="left"/>
            </w:pPr>
            <w:r>
              <w:rPr>
                <w:color w:val="000000"/>
                <w:sz w:val="18"/>
                <w:szCs w:val="18"/>
              </w:rPr>
              <w:t>557,270,124.10</w:t>
            </w:r>
          </w:p>
        </w:tc>
        <w:tc>
          <w:tcPr>
            <w:tcW w:w="1104" w:type="dxa"/>
            <w:vAlign w:val="center"/>
          </w:tcPr>
          <w:p w:rsidR="00D20419" w:rsidRDefault="00712A8E">
            <w:pPr>
              <w:jc w:val="left"/>
            </w:pPr>
            <w:r>
              <w:rPr>
                <w:color w:val="000000"/>
                <w:sz w:val="18"/>
                <w:szCs w:val="18"/>
              </w:rPr>
              <w:t>-</w:t>
            </w:r>
          </w:p>
        </w:tc>
        <w:tc>
          <w:tcPr>
            <w:tcW w:w="1164"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center"/>
            </w:pPr>
            <w:r>
              <w:rPr>
                <w:color w:val="000000"/>
                <w:sz w:val="18"/>
                <w:szCs w:val="18"/>
              </w:rPr>
              <w:t>-</w:t>
            </w:r>
          </w:p>
        </w:tc>
        <w:tc>
          <w:tcPr>
            <w:tcW w:w="1026" w:type="dxa"/>
            <w:vAlign w:val="center"/>
          </w:tcPr>
          <w:p w:rsidR="00D20419" w:rsidRDefault="00712A8E">
            <w:pPr>
              <w:jc w:val="left"/>
            </w:pPr>
            <w:r>
              <w:rPr>
                <w:color w:val="000000"/>
                <w:sz w:val="18"/>
                <w:szCs w:val="18"/>
              </w:rPr>
              <w:t>557,270,124.10</w:t>
            </w:r>
          </w:p>
        </w:tc>
      </w:tr>
      <w:tr w:rsidR="00D20419">
        <w:tc>
          <w:tcPr>
            <w:tcW w:w="1672" w:type="dxa"/>
            <w:gridSpan w:val="3"/>
            <w:vAlign w:val="center"/>
          </w:tcPr>
          <w:p w:rsidR="00D20419" w:rsidRDefault="00712A8E">
            <w:pPr>
              <w:jc w:val="left"/>
            </w:pPr>
            <w:r>
              <w:rPr>
                <w:color w:val="000000"/>
                <w:sz w:val="18"/>
                <w:szCs w:val="18"/>
              </w:rPr>
              <w:t>应付赎回款</w:t>
            </w:r>
          </w:p>
        </w:tc>
        <w:tc>
          <w:tcPr>
            <w:tcW w:w="1271" w:type="dxa"/>
            <w:gridSpan w:val="2"/>
            <w:vAlign w:val="center"/>
          </w:tcPr>
          <w:p w:rsidR="00D20419" w:rsidRDefault="00712A8E">
            <w:pPr>
              <w:jc w:val="left"/>
            </w:pPr>
            <w:r>
              <w:rPr>
                <w:color w:val="000000"/>
                <w:sz w:val="18"/>
                <w:szCs w:val="18"/>
              </w:rPr>
              <w:t>-</w:t>
            </w:r>
          </w:p>
        </w:tc>
        <w:tc>
          <w:tcPr>
            <w:tcW w:w="1104" w:type="dxa"/>
            <w:vAlign w:val="center"/>
          </w:tcPr>
          <w:p w:rsidR="00D20419" w:rsidRDefault="00712A8E">
            <w:pPr>
              <w:jc w:val="left"/>
            </w:pPr>
            <w:r>
              <w:rPr>
                <w:color w:val="000000"/>
                <w:sz w:val="18"/>
                <w:szCs w:val="18"/>
              </w:rPr>
              <w:t>-</w:t>
            </w:r>
          </w:p>
        </w:tc>
        <w:tc>
          <w:tcPr>
            <w:tcW w:w="1164"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center"/>
            </w:pPr>
            <w:r>
              <w:rPr>
                <w:color w:val="000000"/>
                <w:sz w:val="18"/>
                <w:szCs w:val="18"/>
              </w:rPr>
              <w:t>1,000.07</w:t>
            </w:r>
          </w:p>
        </w:tc>
        <w:tc>
          <w:tcPr>
            <w:tcW w:w="1026" w:type="dxa"/>
            <w:vAlign w:val="center"/>
          </w:tcPr>
          <w:p w:rsidR="00D20419" w:rsidRDefault="00712A8E">
            <w:pPr>
              <w:jc w:val="left"/>
            </w:pPr>
            <w:r>
              <w:rPr>
                <w:color w:val="000000"/>
                <w:sz w:val="18"/>
                <w:szCs w:val="18"/>
              </w:rPr>
              <w:t>1,000.07</w:t>
            </w:r>
          </w:p>
        </w:tc>
      </w:tr>
      <w:tr w:rsidR="00D20419">
        <w:tc>
          <w:tcPr>
            <w:tcW w:w="1672" w:type="dxa"/>
            <w:gridSpan w:val="3"/>
            <w:vAlign w:val="center"/>
          </w:tcPr>
          <w:p w:rsidR="00D20419" w:rsidRDefault="00712A8E">
            <w:pPr>
              <w:jc w:val="left"/>
            </w:pPr>
            <w:r>
              <w:rPr>
                <w:color w:val="000000"/>
                <w:sz w:val="18"/>
                <w:szCs w:val="18"/>
              </w:rPr>
              <w:t>应付管理人报酬</w:t>
            </w:r>
          </w:p>
        </w:tc>
        <w:tc>
          <w:tcPr>
            <w:tcW w:w="1271" w:type="dxa"/>
            <w:gridSpan w:val="2"/>
            <w:vAlign w:val="center"/>
          </w:tcPr>
          <w:p w:rsidR="00D20419" w:rsidRDefault="00712A8E">
            <w:pPr>
              <w:jc w:val="left"/>
            </w:pPr>
            <w:r>
              <w:rPr>
                <w:color w:val="000000"/>
                <w:sz w:val="18"/>
                <w:szCs w:val="18"/>
              </w:rPr>
              <w:t>-</w:t>
            </w:r>
          </w:p>
        </w:tc>
        <w:tc>
          <w:tcPr>
            <w:tcW w:w="1104" w:type="dxa"/>
            <w:vAlign w:val="center"/>
          </w:tcPr>
          <w:p w:rsidR="00D20419" w:rsidRDefault="00712A8E">
            <w:pPr>
              <w:jc w:val="left"/>
            </w:pPr>
            <w:r>
              <w:rPr>
                <w:color w:val="000000"/>
                <w:sz w:val="18"/>
                <w:szCs w:val="18"/>
              </w:rPr>
              <w:t>-</w:t>
            </w:r>
          </w:p>
        </w:tc>
        <w:tc>
          <w:tcPr>
            <w:tcW w:w="1164"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center"/>
            </w:pPr>
            <w:r>
              <w:rPr>
                <w:color w:val="000000"/>
                <w:sz w:val="18"/>
                <w:szCs w:val="18"/>
              </w:rPr>
              <w:t>1,018,024.71</w:t>
            </w:r>
          </w:p>
        </w:tc>
        <w:tc>
          <w:tcPr>
            <w:tcW w:w="1026" w:type="dxa"/>
            <w:vAlign w:val="center"/>
          </w:tcPr>
          <w:p w:rsidR="00D20419" w:rsidRDefault="00712A8E">
            <w:pPr>
              <w:jc w:val="left"/>
            </w:pPr>
            <w:r>
              <w:rPr>
                <w:color w:val="000000"/>
                <w:sz w:val="18"/>
                <w:szCs w:val="18"/>
              </w:rPr>
              <w:t>1,018,024.71</w:t>
            </w:r>
          </w:p>
        </w:tc>
      </w:tr>
      <w:tr w:rsidR="00D20419">
        <w:tc>
          <w:tcPr>
            <w:tcW w:w="1672" w:type="dxa"/>
            <w:gridSpan w:val="3"/>
            <w:vAlign w:val="center"/>
          </w:tcPr>
          <w:p w:rsidR="00D20419" w:rsidRDefault="00712A8E">
            <w:pPr>
              <w:jc w:val="left"/>
            </w:pPr>
            <w:r>
              <w:rPr>
                <w:color w:val="000000"/>
                <w:sz w:val="18"/>
                <w:szCs w:val="18"/>
              </w:rPr>
              <w:t>应付托管费</w:t>
            </w:r>
          </w:p>
        </w:tc>
        <w:tc>
          <w:tcPr>
            <w:tcW w:w="1271" w:type="dxa"/>
            <w:gridSpan w:val="2"/>
            <w:vAlign w:val="center"/>
          </w:tcPr>
          <w:p w:rsidR="00D20419" w:rsidRDefault="00712A8E">
            <w:pPr>
              <w:jc w:val="left"/>
            </w:pPr>
            <w:r>
              <w:rPr>
                <w:color w:val="000000"/>
                <w:sz w:val="18"/>
                <w:szCs w:val="18"/>
              </w:rPr>
              <w:t>-</w:t>
            </w:r>
          </w:p>
        </w:tc>
        <w:tc>
          <w:tcPr>
            <w:tcW w:w="1104" w:type="dxa"/>
            <w:vAlign w:val="center"/>
          </w:tcPr>
          <w:p w:rsidR="00D20419" w:rsidRDefault="00712A8E">
            <w:pPr>
              <w:jc w:val="left"/>
            </w:pPr>
            <w:r>
              <w:rPr>
                <w:color w:val="000000"/>
                <w:sz w:val="18"/>
                <w:szCs w:val="18"/>
              </w:rPr>
              <w:t>-</w:t>
            </w:r>
          </w:p>
        </w:tc>
        <w:tc>
          <w:tcPr>
            <w:tcW w:w="1164"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center"/>
            </w:pPr>
            <w:r>
              <w:rPr>
                <w:color w:val="000000"/>
                <w:sz w:val="18"/>
                <w:szCs w:val="18"/>
              </w:rPr>
              <w:t>169,670.77</w:t>
            </w:r>
          </w:p>
        </w:tc>
        <w:tc>
          <w:tcPr>
            <w:tcW w:w="1026" w:type="dxa"/>
            <w:vAlign w:val="center"/>
          </w:tcPr>
          <w:p w:rsidR="00D20419" w:rsidRDefault="00712A8E">
            <w:pPr>
              <w:jc w:val="left"/>
            </w:pPr>
            <w:r>
              <w:rPr>
                <w:color w:val="000000"/>
                <w:sz w:val="18"/>
                <w:szCs w:val="18"/>
              </w:rPr>
              <w:t>169,670.77</w:t>
            </w:r>
          </w:p>
        </w:tc>
      </w:tr>
      <w:tr w:rsidR="00D20419">
        <w:tc>
          <w:tcPr>
            <w:tcW w:w="1672" w:type="dxa"/>
            <w:gridSpan w:val="3"/>
            <w:vAlign w:val="center"/>
          </w:tcPr>
          <w:p w:rsidR="00D20419" w:rsidRDefault="00712A8E">
            <w:pPr>
              <w:jc w:val="left"/>
            </w:pPr>
            <w:r>
              <w:rPr>
                <w:color w:val="000000"/>
                <w:sz w:val="18"/>
                <w:szCs w:val="18"/>
              </w:rPr>
              <w:t>应付销售服务费</w:t>
            </w:r>
          </w:p>
        </w:tc>
        <w:tc>
          <w:tcPr>
            <w:tcW w:w="1271" w:type="dxa"/>
            <w:gridSpan w:val="2"/>
            <w:vAlign w:val="center"/>
          </w:tcPr>
          <w:p w:rsidR="00D20419" w:rsidRDefault="00712A8E">
            <w:pPr>
              <w:jc w:val="left"/>
            </w:pPr>
            <w:r>
              <w:rPr>
                <w:color w:val="000000"/>
                <w:sz w:val="18"/>
                <w:szCs w:val="18"/>
              </w:rPr>
              <w:t>-</w:t>
            </w:r>
          </w:p>
        </w:tc>
        <w:tc>
          <w:tcPr>
            <w:tcW w:w="1104" w:type="dxa"/>
            <w:vAlign w:val="center"/>
          </w:tcPr>
          <w:p w:rsidR="00D20419" w:rsidRDefault="00712A8E">
            <w:pPr>
              <w:jc w:val="left"/>
            </w:pPr>
            <w:r>
              <w:rPr>
                <w:color w:val="000000"/>
                <w:sz w:val="18"/>
                <w:szCs w:val="18"/>
              </w:rPr>
              <w:t>-</w:t>
            </w:r>
          </w:p>
        </w:tc>
        <w:tc>
          <w:tcPr>
            <w:tcW w:w="1164"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center"/>
            </w:pPr>
            <w:r>
              <w:rPr>
                <w:color w:val="000000"/>
                <w:sz w:val="18"/>
                <w:szCs w:val="18"/>
              </w:rPr>
              <w:t>759,077.48</w:t>
            </w:r>
          </w:p>
        </w:tc>
        <w:tc>
          <w:tcPr>
            <w:tcW w:w="1026" w:type="dxa"/>
            <w:vAlign w:val="center"/>
          </w:tcPr>
          <w:p w:rsidR="00D20419" w:rsidRDefault="00712A8E">
            <w:pPr>
              <w:jc w:val="left"/>
            </w:pPr>
            <w:r>
              <w:rPr>
                <w:color w:val="000000"/>
                <w:sz w:val="18"/>
                <w:szCs w:val="18"/>
              </w:rPr>
              <w:t>759,077.48</w:t>
            </w:r>
          </w:p>
        </w:tc>
      </w:tr>
      <w:tr w:rsidR="00D20419">
        <w:tc>
          <w:tcPr>
            <w:tcW w:w="1672" w:type="dxa"/>
            <w:gridSpan w:val="3"/>
            <w:vAlign w:val="center"/>
          </w:tcPr>
          <w:p w:rsidR="00D20419" w:rsidRDefault="00712A8E">
            <w:pPr>
              <w:jc w:val="left"/>
            </w:pPr>
            <w:r>
              <w:rPr>
                <w:color w:val="000000"/>
                <w:sz w:val="18"/>
                <w:szCs w:val="18"/>
              </w:rPr>
              <w:t>应付交易费用</w:t>
            </w:r>
          </w:p>
        </w:tc>
        <w:tc>
          <w:tcPr>
            <w:tcW w:w="1271" w:type="dxa"/>
            <w:gridSpan w:val="2"/>
            <w:vAlign w:val="center"/>
          </w:tcPr>
          <w:p w:rsidR="00D20419" w:rsidRDefault="00712A8E">
            <w:pPr>
              <w:jc w:val="left"/>
            </w:pPr>
            <w:r>
              <w:rPr>
                <w:color w:val="000000"/>
                <w:sz w:val="18"/>
                <w:szCs w:val="18"/>
              </w:rPr>
              <w:t>-</w:t>
            </w:r>
          </w:p>
        </w:tc>
        <w:tc>
          <w:tcPr>
            <w:tcW w:w="1104" w:type="dxa"/>
            <w:vAlign w:val="center"/>
          </w:tcPr>
          <w:p w:rsidR="00D20419" w:rsidRDefault="00712A8E">
            <w:pPr>
              <w:jc w:val="left"/>
            </w:pPr>
            <w:r>
              <w:rPr>
                <w:color w:val="000000"/>
                <w:sz w:val="18"/>
                <w:szCs w:val="18"/>
              </w:rPr>
              <w:t>-</w:t>
            </w:r>
          </w:p>
        </w:tc>
        <w:tc>
          <w:tcPr>
            <w:tcW w:w="1164"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center"/>
            </w:pPr>
            <w:r>
              <w:rPr>
                <w:color w:val="000000"/>
                <w:sz w:val="18"/>
                <w:szCs w:val="18"/>
              </w:rPr>
              <w:t>62,786.49</w:t>
            </w:r>
          </w:p>
        </w:tc>
        <w:tc>
          <w:tcPr>
            <w:tcW w:w="1026" w:type="dxa"/>
            <w:vAlign w:val="center"/>
          </w:tcPr>
          <w:p w:rsidR="00D20419" w:rsidRDefault="00712A8E">
            <w:pPr>
              <w:jc w:val="left"/>
            </w:pPr>
            <w:r>
              <w:rPr>
                <w:color w:val="000000"/>
                <w:sz w:val="18"/>
                <w:szCs w:val="18"/>
              </w:rPr>
              <w:t>62,786.49</w:t>
            </w:r>
          </w:p>
        </w:tc>
      </w:tr>
      <w:tr w:rsidR="00D20419">
        <w:tc>
          <w:tcPr>
            <w:tcW w:w="1672" w:type="dxa"/>
            <w:gridSpan w:val="3"/>
            <w:vAlign w:val="center"/>
          </w:tcPr>
          <w:p w:rsidR="00D20419" w:rsidRDefault="00712A8E">
            <w:pPr>
              <w:jc w:val="left"/>
            </w:pPr>
            <w:r>
              <w:rPr>
                <w:color w:val="000000"/>
                <w:sz w:val="18"/>
                <w:szCs w:val="18"/>
              </w:rPr>
              <w:t>应交税费</w:t>
            </w:r>
          </w:p>
        </w:tc>
        <w:tc>
          <w:tcPr>
            <w:tcW w:w="1271" w:type="dxa"/>
            <w:gridSpan w:val="2"/>
            <w:vAlign w:val="center"/>
          </w:tcPr>
          <w:p w:rsidR="00D20419" w:rsidRDefault="00712A8E">
            <w:pPr>
              <w:jc w:val="left"/>
            </w:pPr>
            <w:r>
              <w:rPr>
                <w:color w:val="000000"/>
                <w:sz w:val="18"/>
                <w:szCs w:val="18"/>
              </w:rPr>
              <w:t>-</w:t>
            </w:r>
          </w:p>
        </w:tc>
        <w:tc>
          <w:tcPr>
            <w:tcW w:w="1104" w:type="dxa"/>
            <w:vAlign w:val="center"/>
          </w:tcPr>
          <w:p w:rsidR="00D20419" w:rsidRDefault="00712A8E">
            <w:pPr>
              <w:jc w:val="left"/>
            </w:pPr>
            <w:r>
              <w:rPr>
                <w:color w:val="000000"/>
                <w:sz w:val="18"/>
                <w:szCs w:val="18"/>
              </w:rPr>
              <w:t>-</w:t>
            </w:r>
          </w:p>
        </w:tc>
        <w:tc>
          <w:tcPr>
            <w:tcW w:w="1164"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center"/>
            </w:pPr>
            <w:r>
              <w:rPr>
                <w:color w:val="000000"/>
                <w:sz w:val="18"/>
                <w:szCs w:val="18"/>
              </w:rPr>
              <w:t>81,330.40</w:t>
            </w:r>
          </w:p>
        </w:tc>
        <w:tc>
          <w:tcPr>
            <w:tcW w:w="1026" w:type="dxa"/>
            <w:vAlign w:val="center"/>
          </w:tcPr>
          <w:p w:rsidR="00D20419" w:rsidRDefault="00712A8E">
            <w:pPr>
              <w:jc w:val="left"/>
            </w:pPr>
            <w:r>
              <w:rPr>
                <w:color w:val="000000"/>
                <w:sz w:val="18"/>
                <w:szCs w:val="18"/>
              </w:rPr>
              <w:t>81,330.40</w:t>
            </w:r>
          </w:p>
        </w:tc>
      </w:tr>
      <w:tr w:rsidR="00D20419">
        <w:tc>
          <w:tcPr>
            <w:tcW w:w="1672" w:type="dxa"/>
            <w:gridSpan w:val="3"/>
            <w:vAlign w:val="center"/>
          </w:tcPr>
          <w:p w:rsidR="00D20419" w:rsidRDefault="00712A8E">
            <w:pPr>
              <w:jc w:val="left"/>
            </w:pPr>
            <w:r>
              <w:rPr>
                <w:color w:val="000000"/>
                <w:sz w:val="18"/>
                <w:szCs w:val="18"/>
              </w:rPr>
              <w:t>应付利息</w:t>
            </w:r>
          </w:p>
        </w:tc>
        <w:tc>
          <w:tcPr>
            <w:tcW w:w="1271" w:type="dxa"/>
            <w:gridSpan w:val="2"/>
            <w:vAlign w:val="center"/>
          </w:tcPr>
          <w:p w:rsidR="00D20419" w:rsidRDefault="00712A8E">
            <w:pPr>
              <w:jc w:val="left"/>
            </w:pPr>
            <w:r>
              <w:rPr>
                <w:color w:val="000000"/>
                <w:sz w:val="18"/>
                <w:szCs w:val="18"/>
              </w:rPr>
              <w:t>-</w:t>
            </w:r>
          </w:p>
        </w:tc>
        <w:tc>
          <w:tcPr>
            <w:tcW w:w="1104" w:type="dxa"/>
            <w:vAlign w:val="center"/>
          </w:tcPr>
          <w:p w:rsidR="00D20419" w:rsidRDefault="00712A8E">
            <w:pPr>
              <w:jc w:val="left"/>
            </w:pPr>
            <w:r>
              <w:rPr>
                <w:color w:val="000000"/>
                <w:sz w:val="18"/>
                <w:szCs w:val="18"/>
              </w:rPr>
              <w:t>-</w:t>
            </w:r>
          </w:p>
        </w:tc>
        <w:tc>
          <w:tcPr>
            <w:tcW w:w="1164"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center"/>
            </w:pPr>
            <w:r>
              <w:rPr>
                <w:color w:val="000000"/>
                <w:sz w:val="18"/>
                <w:szCs w:val="18"/>
              </w:rPr>
              <w:t>357,642.48</w:t>
            </w:r>
          </w:p>
        </w:tc>
        <w:tc>
          <w:tcPr>
            <w:tcW w:w="1026" w:type="dxa"/>
            <w:vAlign w:val="center"/>
          </w:tcPr>
          <w:p w:rsidR="00D20419" w:rsidRDefault="00712A8E">
            <w:pPr>
              <w:jc w:val="left"/>
            </w:pPr>
            <w:r>
              <w:rPr>
                <w:color w:val="000000"/>
                <w:sz w:val="18"/>
                <w:szCs w:val="18"/>
              </w:rPr>
              <w:t>357,642.48</w:t>
            </w:r>
          </w:p>
        </w:tc>
      </w:tr>
      <w:tr w:rsidR="00D20419">
        <w:tc>
          <w:tcPr>
            <w:tcW w:w="1672" w:type="dxa"/>
            <w:gridSpan w:val="3"/>
            <w:vAlign w:val="center"/>
          </w:tcPr>
          <w:p w:rsidR="00D20419" w:rsidRDefault="00712A8E">
            <w:pPr>
              <w:jc w:val="left"/>
            </w:pPr>
            <w:r>
              <w:rPr>
                <w:color w:val="000000"/>
                <w:sz w:val="18"/>
                <w:szCs w:val="18"/>
              </w:rPr>
              <w:lastRenderedPageBreak/>
              <w:t>应付利润</w:t>
            </w:r>
          </w:p>
        </w:tc>
        <w:tc>
          <w:tcPr>
            <w:tcW w:w="1271" w:type="dxa"/>
            <w:gridSpan w:val="2"/>
            <w:vAlign w:val="center"/>
          </w:tcPr>
          <w:p w:rsidR="00D20419" w:rsidRDefault="00712A8E">
            <w:pPr>
              <w:jc w:val="left"/>
            </w:pPr>
            <w:r>
              <w:rPr>
                <w:color w:val="000000"/>
                <w:sz w:val="18"/>
                <w:szCs w:val="18"/>
              </w:rPr>
              <w:t>-</w:t>
            </w:r>
          </w:p>
        </w:tc>
        <w:tc>
          <w:tcPr>
            <w:tcW w:w="1104" w:type="dxa"/>
            <w:vAlign w:val="center"/>
          </w:tcPr>
          <w:p w:rsidR="00D20419" w:rsidRDefault="00712A8E">
            <w:pPr>
              <w:jc w:val="left"/>
            </w:pPr>
            <w:r>
              <w:rPr>
                <w:color w:val="000000"/>
                <w:sz w:val="18"/>
                <w:szCs w:val="18"/>
              </w:rPr>
              <w:t>-</w:t>
            </w:r>
          </w:p>
        </w:tc>
        <w:tc>
          <w:tcPr>
            <w:tcW w:w="1164"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center"/>
            </w:pPr>
            <w:r>
              <w:rPr>
                <w:color w:val="000000"/>
                <w:sz w:val="18"/>
                <w:szCs w:val="18"/>
              </w:rPr>
              <w:t>211,426.15</w:t>
            </w:r>
          </w:p>
        </w:tc>
        <w:tc>
          <w:tcPr>
            <w:tcW w:w="1026" w:type="dxa"/>
            <w:vAlign w:val="center"/>
          </w:tcPr>
          <w:p w:rsidR="00D20419" w:rsidRDefault="00712A8E">
            <w:pPr>
              <w:jc w:val="left"/>
            </w:pPr>
            <w:r>
              <w:rPr>
                <w:color w:val="000000"/>
                <w:sz w:val="18"/>
                <w:szCs w:val="18"/>
              </w:rPr>
              <w:t>211,426.15</w:t>
            </w:r>
          </w:p>
        </w:tc>
      </w:tr>
      <w:tr w:rsidR="00D20419">
        <w:tc>
          <w:tcPr>
            <w:tcW w:w="1672" w:type="dxa"/>
            <w:gridSpan w:val="3"/>
            <w:vAlign w:val="center"/>
          </w:tcPr>
          <w:p w:rsidR="00D20419" w:rsidRDefault="00712A8E">
            <w:pPr>
              <w:jc w:val="left"/>
            </w:pPr>
            <w:r>
              <w:rPr>
                <w:color w:val="000000"/>
                <w:sz w:val="18"/>
                <w:szCs w:val="18"/>
              </w:rPr>
              <w:t>其他负债</w:t>
            </w:r>
          </w:p>
        </w:tc>
        <w:tc>
          <w:tcPr>
            <w:tcW w:w="1271" w:type="dxa"/>
            <w:gridSpan w:val="2"/>
            <w:vAlign w:val="center"/>
          </w:tcPr>
          <w:p w:rsidR="00D20419" w:rsidRDefault="00712A8E">
            <w:pPr>
              <w:jc w:val="left"/>
            </w:pPr>
            <w:r>
              <w:rPr>
                <w:color w:val="000000"/>
                <w:sz w:val="18"/>
                <w:szCs w:val="18"/>
              </w:rPr>
              <w:t>-</w:t>
            </w:r>
          </w:p>
        </w:tc>
        <w:tc>
          <w:tcPr>
            <w:tcW w:w="1104" w:type="dxa"/>
            <w:vAlign w:val="center"/>
          </w:tcPr>
          <w:p w:rsidR="00D20419" w:rsidRDefault="00712A8E">
            <w:pPr>
              <w:jc w:val="left"/>
            </w:pPr>
            <w:r>
              <w:rPr>
                <w:color w:val="000000"/>
                <w:sz w:val="18"/>
                <w:szCs w:val="18"/>
              </w:rPr>
              <w:t>-</w:t>
            </w:r>
          </w:p>
        </w:tc>
        <w:tc>
          <w:tcPr>
            <w:tcW w:w="1164" w:type="dxa"/>
            <w:gridSpan w:val="2"/>
            <w:vAlign w:val="center"/>
          </w:tcPr>
          <w:p w:rsidR="00D20419" w:rsidRDefault="00712A8E">
            <w:pPr>
              <w:jc w:val="left"/>
            </w:pPr>
            <w:r>
              <w:rPr>
                <w:color w:val="000000"/>
                <w:sz w:val="18"/>
                <w:szCs w:val="18"/>
              </w:rPr>
              <w:t>-</w:t>
            </w:r>
          </w:p>
        </w:tc>
        <w:tc>
          <w:tcPr>
            <w:tcW w:w="851" w:type="dxa"/>
            <w:vAlign w:val="center"/>
          </w:tcPr>
          <w:p w:rsidR="00D20419" w:rsidRDefault="00712A8E">
            <w:pPr>
              <w:jc w:val="left"/>
            </w:pPr>
            <w:r>
              <w:rPr>
                <w:color w:val="000000"/>
                <w:sz w:val="18"/>
                <w:szCs w:val="18"/>
              </w:rPr>
              <w:t>-</w:t>
            </w:r>
          </w:p>
        </w:tc>
        <w:tc>
          <w:tcPr>
            <w:tcW w:w="992" w:type="dxa"/>
            <w:vAlign w:val="center"/>
          </w:tcPr>
          <w:p w:rsidR="00D20419" w:rsidRDefault="00712A8E">
            <w:pPr>
              <w:jc w:val="left"/>
            </w:pPr>
            <w:r>
              <w:rPr>
                <w:color w:val="000000"/>
                <w:sz w:val="18"/>
                <w:szCs w:val="18"/>
              </w:rPr>
              <w:t>-</w:t>
            </w:r>
          </w:p>
        </w:tc>
        <w:tc>
          <w:tcPr>
            <w:tcW w:w="992" w:type="dxa"/>
            <w:gridSpan w:val="2"/>
            <w:vAlign w:val="center"/>
          </w:tcPr>
          <w:p w:rsidR="00D20419" w:rsidRDefault="00712A8E">
            <w:pPr>
              <w:jc w:val="center"/>
            </w:pPr>
            <w:r>
              <w:rPr>
                <w:color w:val="000000"/>
                <w:sz w:val="18"/>
                <w:szCs w:val="18"/>
              </w:rPr>
              <w:t>249,300.00</w:t>
            </w:r>
          </w:p>
        </w:tc>
        <w:tc>
          <w:tcPr>
            <w:tcW w:w="1026" w:type="dxa"/>
            <w:vAlign w:val="center"/>
          </w:tcPr>
          <w:p w:rsidR="00D20419" w:rsidRDefault="00712A8E">
            <w:pPr>
              <w:jc w:val="left"/>
            </w:pPr>
            <w:r>
              <w:rPr>
                <w:color w:val="000000"/>
                <w:sz w:val="18"/>
                <w:szCs w:val="18"/>
              </w:rPr>
              <w:t>249,300.00</w:t>
            </w: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557,270,124.10</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2,910,258.55</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560,180,382.65</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color w:val="000000"/>
                <w:sz w:val="18"/>
                <w:szCs w:val="18"/>
              </w:rPr>
            </w:pPr>
            <w:r w:rsidRPr="00E7293B">
              <w:rPr>
                <w:color w:val="000000"/>
                <w:sz w:val="18"/>
                <w:szCs w:val="18"/>
              </w:rPr>
              <w:t>利率敏感度缺口</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-534,940,514.63</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2,247,022,174.48</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1,428,653,480.96</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197,635,952.76</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3,338,371,093.57</w:t>
            </w:r>
          </w:p>
          <w:p w:rsidR="00126D14" w:rsidRPr="0077393F" w:rsidRDefault="00126D14" w:rsidP="00BF370B">
            <w:pPr>
              <w:spacing w:before="29" w:line="288" w:lineRule="auto"/>
              <w:jc w:val="right"/>
              <w:rPr>
                <w:sz w:val="18"/>
                <w:szCs w:val="18"/>
              </w:rPr>
            </w:pPr>
          </w:p>
        </w:tc>
      </w:tr>
    </w:tbl>
    <w:p w:rsidR="00126D14" w:rsidRPr="005E1AD8" w:rsidRDefault="00126D14" w:rsidP="00126D14">
      <w:pPr>
        <w:spacing w:before="29" w:line="288" w:lineRule="auto"/>
        <w:rPr>
          <w:kern w:val="0"/>
          <w:sz w:val="24"/>
        </w:rPr>
      </w:pPr>
      <w:r w:rsidRPr="005E1AD8">
        <w:rPr>
          <w:kern w:val="0"/>
          <w:sz w:val="24"/>
        </w:rPr>
        <w:t>注：表中所示为本基金资产及负债的账面价值，并按照合约规定的利率重新定价日或到期日孰早予以分类。</w:t>
      </w:r>
    </w:p>
    <w:p w:rsidR="00126D14" w:rsidRDefault="00126D14" w:rsidP="003350B0">
      <w:pPr>
        <w:spacing w:before="29" w:line="288" w:lineRule="auto"/>
        <w:rPr>
          <w:b/>
          <w:sz w:val="24"/>
        </w:rPr>
      </w:pPr>
    </w:p>
    <w:p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D20419">
        <w:tc>
          <w:tcPr>
            <w:tcW w:w="851" w:type="dxa"/>
            <w:vAlign w:val="center"/>
          </w:tcPr>
          <w:p w:rsidR="00D20419" w:rsidRDefault="00712A8E">
            <w:pPr>
              <w:jc w:val="left"/>
            </w:pPr>
            <w:r>
              <w:rPr>
                <w:rFonts w:hint="eastAsia"/>
                <w:sz w:val="24"/>
              </w:rPr>
              <w:t>假设</w:t>
            </w:r>
          </w:p>
        </w:tc>
        <w:tc>
          <w:tcPr>
            <w:tcW w:w="8221" w:type="dxa"/>
            <w:gridSpan w:val="3"/>
            <w:vAlign w:val="center"/>
          </w:tcPr>
          <w:p w:rsidR="00D20419" w:rsidRDefault="00712A8E">
            <w:pPr>
              <w:jc w:val="center"/>
            </w:pPr>
            <w:r>
              <w:rPr>
                <w:rFonts w:hint="eastAsia"/>
                <w:sz w:val="24"/>
              </w:rPr>
              <w:t>除市场利率以外的其他市场变量保持不变</w:t>
            </w:r>
          </w:p>
        </w:tc>
      </w:tr>
      <w:tr w:rsidR="002C233F" w:rsidRPr="00D0515B" w:rsidTr="00171C19">
        <w:tc>
          <w:tcPr>
            <w:tcW w:w="851" w:type="dxa"/>
            <w:vMerge w:val="restart"/>
            <w:tcBorders>
              <w:top w:val="single" w:sz="4" w:space="0" w:color="000000"/>
              <w:left w:val="single" w:sz="4" w:space="0" w:color="000000"/>
              <w:right w:val="single" w:sz="4" w:space="0" w:color="000000"/>
            </w:tcBorders>
            <w:vAlign w:val="center"/>
            <w:hideMark/>
          </w:tcPr>
          <w:p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rsidTr="00171C19">
        <w:tc>
          <w:tcPr>
            <w:tcW w:w="851" w:type="dxa"/>
            <w:vMerge/>
            <w:tcBorders>
              <w:left w:val="single" w:sz="4" w:space="0" w:color="000000"/>
              <w:right w:val="single" w:sz="4" w:space="0" w:color="000000"/>
            </w:tcBorders>
            <w:vAlign w:val="center"/>
            <w:hideMark/>
          </w:tcPr>
          <w:p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2019</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2018</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D20419">
        <w:tc>
          <w:tcPr>
            <w:tcW w:w="851" w:type="dxa"/>
            <w:vMerge/>
          </w:tcPr>
          <w:p w:rsidR="00D20419" w:rsidRDefault="00D20419"/>
        </w:tc>
        <w:tc>
          <w:tcPr>
            <w:tcW w:w="2693" w:type="dxa"/>
            <w:vAlign w:val="center"/>
          </w:tcPr>
          <w:p w:rsidR="00D20419" w:rsidRDefault="00712A8E">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rsidR="00D20419" w:rsidRDefault="00712A8E">
            <w:pPr>
              <w:jc w:val="right"/>
            </w:pPr>
            <w:r>
              <w:rPr>
                <w:rFonts w:hint="eastAsia"/>
                <w:sz w:val="24"/>
              </w:rPr>
              <w:t>减少约</w:t>
            </w:r>
            <w:r>
              <w:rPr>
                <w:rFonts w:hint="eastAsia"/>
                <w:sz w:val="24"/>
              </w:rPr>
              <w:t>529</w:t>
            </w:r>
          </w:p>
        </w:tc>
        <w:tc>
          <w:tcPr>
            <w:tcW w:w="2751" w:type="dxa"/>
            <w:vAlign w:val="center"/>
          </w:tcPr>
          <w:p w:rsidR="00D20419" w:rsidRDefault="00712A8E">
            <w:pPr>
              <w:jc w:val="right"/>
            </w:pPr>
            <w:r>
              <w:rPr>
                <w:rFonts w:hint="eastAsia"/>
                <w:sz w:val="24"/>
              </w:rPr>
              <w:t>减少约</w:t>
            </w:r>
            <w:r>
              <w:rPr>
                <w:rFonts w:hint="eastAsia"/>
                <w:sz w:val="24"/>
              </w:rPr>
              <w:t>238</w:t>
            </w:r>
          </w:p>
        </w:tc>
      </w:tr>
      <w:tr w:rsidR="00D20419">
        <w:tc>
          <w:tcPr>
            <w:tcW w:w="851" w:type="dxa"/>
            <w:vMerge/>
          </w:tcPr>
          <w:p w:rsidR="00D20419" w:rsidRDefault="00D20419"/>
        </w:tc>
        <w:tc>
          <w:tcPr>
            <w:tcW w:w="2693" w:type="dxa"/>
            <w:vAlign w:val="center"/>
          </w:tcPr>
          <w:p w:rsidR="00D20419" w:rsidRDefault="00712A8E">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rsidR="00D20419" w:rsidRDefault="00712A8E">
            <w:pPr>
              <w:jc w:val="right"/>
            </w:pPr>
            <w:r>
              <w:rPr>
                <w:rFonts w:hint="eastAsia"/>
                <w:sz w:val="24"/>
              </w:rPr>
              <w:t>增加约</w:t>
            </w:r>
            <w:r>
              <w:rPr>
                <w:rFonts w:hint="eastAsia"/>
                <w:sz w:val="24"/>
              </w:rPr>
              <w:t>530</w:t>
            </w:r>
          </w:p>
        </w:tc>
        <w:tc>
          <w:tcPr>
            <w:tcW w:w="2751" w:type="dxa"/>
            <w:vAlign w:val="center"/>
          </w:tcPr>
          <w:p w:rsidR="00D20419" w:rsidRDefault="00712A8E">
            <w:pPr>
              <w:jc w:val="right"/>
            </w:pPr>
            <w:r>
              <w:rPr>
                <w:rFonts w:hint="eastAsia"/>
                <w:sz w:val="24"/>
              </w:rPr>
              <w:t>增加约</w:t>
            </w:r>
            <w:r>
              <w:rPr>
                <w:rFonts w:hint="eastAsia"/>
                <w:sz w:val="24"/>
              </w:rPr>
              <w:t>239</w:t>
            </w:r>
          </w:p>
        </w:tc>
      </w:tr>
    </w:tbl>
    <w:p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rsidR="005F1ACB" w:rsidRPr="00D0515B" w:rsidRDefault="005F1ACB" w:rsidP="00B1591D">
      <w:pPr>
        <w:spacing w:line="360" w:lineRule="auto"/>
        <w:ind w:firstLineChars="200" w:firstLine="420"/>
        <w:rPr>
          <w:rFonts w:asciiTheme="minorEastAsia" w:eastAsiaTheme="minorEastAsia" w:hAnsiTheme="minorEastAsia"/>
          <w:szCs w:val="21"/>
        </w:rPr>
      </w:pPr>
    </w:p>
    <w:p w:rsidR="006D141C" w:rsidRPr="00CB6FB0" w:rsidRDefault="006D141C" w:rsidP="00CB6FB0">
      <w:pPr>
        <w:spacing w:before="29" w:line="288" w:lineRule="auto"/>
        <w:rPr>
          <w:b/>
          <w:sz w:val="24"/>
        </w:rPr>
      </w:pPr>
      <w:r w:rsidRPr="00CB6FB0">
        <w:rPr>
          <w:rFonts w:hint="eastAsia"/>
          <w:b/>
          <w:sz w:val="24"/>
        </w:rPr>
        <w:t>7.4.13.4.</w:t>
      </w:r>
      <w:r w:rsidR="008A28D4" w:rsidRPr="00CB6FB0">
        <w:rPr>
          <w:rFonts w:hint="eastAsia"/>
          <w:b/>
          <w:sz w:val="24"/>
        </w:rPr>
        <w:t>3</w:t>
      </w:r>
      <w:r w:rsidRPr="00CB6FB0">
        <w:rPr>
          <w:rFonts w:hint="eastAsia"/>
          <w:b/>
          <w:sz w:val="24"/>
        </w:rPr>
        <w:t>其他价格风险</w:t>
      </w:r>
    </w:p>
    <w:p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D0515B" w:rsidRDefault="006D141C" w:rsidP="00B1591D">
      <w:pPr>
        <w:spacing w:line="360" w:lineRule="auto"/>
        <w:ind w:firstLineChars="200" w:firstLine="422"/>
        <w:rPr>
          <w:rFonts w:asciiTheme="minorEastAsia" w:eastAsiaTheme="minorEastAsia" w:hAnsiTheme="minorEastAsia"/>
          <w:b/>
          <w:bCs/>
          <w:szCs w:val="21"/>
        </w:rPr>
      </w:pPr>
    </w:p>
    <w:p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rsidR="00D20419" w:rsidRDefault="00712A8E">
      <w:pPr>
        <w:tabs>
          <w:tab w:val="left" w:pos="426"/>
        </w:tabs>
        <w:spacing w:before="29" w:line="288" w:lineRule="auto"/>
        <w:ind w:firstLineChars="200" w:firstLine="480"/>
        <w:rPr>
          <w:kern w:val="0"/>
          <w:sz w:val="24"/>
        </w:rPr>
      </w:pPr>
      <w:r>
        <w:rPr>
          <w:rFonts w:hint="eastAsia"/>
          <w:kern w:val="0"/>
          <w:sz w:val="24"/>
        </w:rPr>
        <w:t xml:space="preserve">(1)  </w:t>
      </w:r>
      <w:r>
        <w:rPr>
          <w:rFonts w:hint="eastAsia"/>
          <w:kern w:val="0"/>
          <w:sz w:val="24"/>
        </w:rPr>
        <w:t>公允价值</w:t>
      </w:r>
    </w:p>
    <w:p w:rsidR="00D20419" w:rsidRDefault="00712A8E">
      <w:pPr>
        <w:tabs>
          <w:tab w:val="left" w:pos="426"/>
        </w:tabs>
        <w:spacing w:before="29" w:line="288" w:lineRule="auto"/>
        <w:ind w:firstLineChars="200" w:firstLine="480"/>
        <w:rPr>
          <w:kern w:val="0"/>
          <w:sz w:val="24"/>
        </w:rPr>
      </w:pPr>
      <w:r>
        <w:rPr>
          <w:rFonts w:hint="eastAsia"/>
          <w:kern w:val="0"/>
          <w:sz w:val="24"/>
        </w:rPr>
        <w:t xml:space="preserve">(a)  </w:t>
      </w:r>
      <w:r>
        <w:rPr>
          <w:rFonts w:hint="eastAsia"/>
          <w:kern w:val="0"/>
          <w:sz w:val="24"/>
        </w:rPr>
        <w:t>金融工具公允价值计量的方法</w:t>
      </w:r>
    </w:p>
    <w:p w:rsidR="00D20419" w:rsidRDefault="00712A8E">
      <w:pPr>
        <w:tabs>
          <w:tab w:val="left" w:pos="426"/>
        </w:tabs>
        <w:spacing w:before="29" w:line="288" w:lineRule="auto"/>
        <w:ind w:firstLineChars="200" w:firstLine="480"/>
        <w:rPr>
          <w:kern w:val="0"/>
          <w:sz w:val="24"/>
        </w:rPr>
      </w:pPr>
      <w:r>
        <w:rPr>
          <w:rFonts w:hint="eastAsia"/>
          <w:kern w:val="0"/>
          <w:sz w:val="24"/>
        </w:rPr>
        <w:t>公允价值计量结果所属的层次，由对公允价值计量整体而言具有重要意义的输入值所属的最低层次决定：</w:t>
      </w:r>
    </w:p>
    <w:p w:rsidR="00D20419" w:rsidRDefault="00712A8E">
      <w:pPr>
        <w:tabs>
          <w:tab w:val="left" w:pos="426"/>
        </w:tabs>
        <w:spacing w:before="29" w:line="288" w:lineRule="auto"/>
        <w:ind w:firstLineChars="200" w:firstLine="480"/>
        <w:rPr>
          <w:kern w:val="0"/>
          <w:sz w:val="24"/>
        </w:rPr>
      </w:pPr>
      <w:r>
        <w:rPr>
          <w:rFonts w:hint="eastAsia"/>
          <w:kern w:val="0"/>
          <w:sz w:val="24"/>
        </w:rPr>
        <w:lastRenderedPageBreak/>
        <w:t>第一层次：相同资产或负债在活跃市场上未经调整的报价。</w:t>
      </w:r>
    </w:p>
    <w:p w:rsidR="00D20419" w:rsidRDefault="00712A8E">
      <w:pPr>
        <w:tabs>
          <w:tab w:val="left" w:pos="426"/>
        </w:tabs>
        <w:spacing w:before="29" w:line="288" w:lineRule="auto"/>
        <w:ind w:firstLineChars="200" w:firstLine="480"/>
        <w:rPr>
          <w:kern w:val="0"/>
          <w:sz w:val="24"/>
        </w:rPr>
      </w:pPr>
      <w:r>
        <w:rPr>
          <w:rFonts w:hint="eastAsia"/>
          <w:kern w:val="0"/>
          <w:sz w:val="24"/>
        </w:rPr>
        <w:t>第二层次：除第一层次输入值外相关资产或负债直接或间接可观察的输入值。</w:t>
      </w:r>
    </w:p>
    <w:p w:rsidR="00D20419" w:rsidRDefault="00712A8E">
      <w:pPr>
        <w:tabs>
          <w:tab w:val="left" w:pos="426"/>
        </w:tabs>
        <w:spacing w:before="29" w:line="288" w:lineRule="auto"/>
        <w:ind w:firstLineChars="200" w:firstLine="480"/>
        <w:rPr>
          <w:kern w:val="0"/>
          <w:sz w:val="24"/>
        </w:rPr>
      </w:pPr>
      <w:r>
        <w:rPr>
          <w:rFonts w:hint="eastAsia"/>
          <w:kern w:val="0"/>
          <w:sz w:val="24"/>
        </w:rPr>
        <w:t>第三层次：相关资产或负债的不可观察输入值。</w:t>
      </w:r>
    </w:p>
    <w:p w:rsidR="00D20419" w:rsidRDefault="00712A8E">
      <w:pPr>
        <w:tabs>
          <w:tab w:val="left" w:pos="426"/>
        </w:tabs>
        <w:spacing w:before="29" w:line="288" w:lineRule="auto"/>
        <w:ind w:firstLineChars="200" w:firstLine="480"/>
        <w:rPr>
          <w:kern w:val="0"/>
          <w:sz w:val="24"/>
        </w:rPr>
      </w:pPr>
      <w:r>
        <w:rPr>
          <w:rFonts w:hint="eastAsia"/>
          <w:kern w:val="0"/>
          <w:sz w:val="24"/>
        </w:rPr>
        <w:t xml:space="preserve">(b)  </w:t>
      </w:r>
      <w:r>
        <w:rPr>
          <w:rFonts w:hint="eastAsia"/>
          <w:kern w:val="0"/>
          <w:sz w:val="24"/>
        </w:rPr>
        <w:t>持续的以公允价值计量的金融工具</w:t>
      </w:r>
    </w:p>
    <w:p w:rsidR="00D20419" w:rsidRDefault="00712A8E">
      <w:pPr>
        <w:tabs>
          <w:tab w:val="left" w:pos="426"/>
        </w:tabs>
        <w:spacing w:before="29" w:line="288" w:lineRule="auto"/>
        <w:ind w:firstLineChars="200" w:firstLine="480"/>
        <w:rPr>
          <w:kern w:val="0"/>
          <w:sz w:val="24"/>
        </w:rPr>
      </w:pPr>
      <w:r>
        <w:rPr>
          <w:rFonts w:hint="eastAsia"/>
          <w:kern w:val="0"/>
          <w:sz w:val="24"/>
        </w:rPr>
        <w:t xml:space="preserve">(i)  </w:t>
      </w:r>
      <w:r>
        <w:rPr>
          <w:rFonts w:hint="eastAsia"/>
          <w:kern w:val="0"/>
          <w:sz w:val="24"/>
        </w:rPr>
        <w:t>各层次金融工具公允价值</w:t>
      </w:r>
    </w:p>
    <w:p w:rsidR="00D20419" w:rsidRDefault="00712A8E">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日，本基金持有的以公允价值计量且其变动计入当期损益的金融资产中属于第二层次的余额为</w:t>
      </w:r>
      <w:r>
        <w:rPr>
          <w:rFonts w:hint="eastAsia"/>
          <w:kern w:val="0"/>
          <w:sz w:val="24"/>
        </w:rPr>
        <w:t>7,837,549,924.32</w:t>
      </w:r>
      <w:r>
        <w:rPr>
          <w:rFonts w:hint="eastAsia"/>
          <w:kern w:val="0"/>
          <w:sz w:val="24"/>
        </w:rPr>
        <w:t>元，无属于第一或第三层次的余额</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日：第二层次</w:t>
      </w:r>
      <w:r>
        <w:rPr>
          <w:rFonts w:hint="eastAsia"/>
          <w:kern w:val="0"/>
          <w:sz w:val="24"/>
        </w:rPr>
        <w:t>3,338,682,003.95</w:t>
      </w:r>
      <w:r>
        <w:rPr>
          <w:rFonts w:hint="eastAsia"/>
          <w:kern w:val="0"/>
          <w:sz w:val="24"/>
        </w:rPr>
        <w:t>元，第三层次</w:t>
      </w:r>
      <w:r>
        <w:rPr>
          <w:rFonts w:hint="eastAsia"/>
          <w:kern w:val="0"/>
          <w:sz w:val="24"/>
        </w:rPr>
        <w:t>60,000,000.00</w:t>
      </w:r>
      <w:r>
        <w:rPr>
          <w:rFonts w:hint="eastAsia"/>
          <w:kern w:val="0"/>
          <w:sz w:val="24"/>
        </w:rPr>
        <w:t>元，无第一层次</w:t>
      </w:r>
      <w:r>
        <w:rPr>
          <w:rFonts w:hint="eastAsia"/>
          <w:kern w:val="0"/>
          <w:sz w:val="24"/>
        </w:rPr>
        <w:t>)</w:t>
      </w:r>
      <w:r>
        <w:rPr>
          <w:rFonts w:hint="eastAsia"/>
          <w:kern w:val="0"/>
          <w:sz w:val="24"/>
        </w:rPr>
        <w:t>。</w:t>
      </w:r>
    </w:p>
    <w:p w:rsidR="00D20419" w:rsidRDefault="00712A8E">
      <w:pPr>
        <w:tabs>
          <w:tab w:val="left" w:pos="426"/>
        </w:tabs>
        <w:spacing w:before="29" w:line="288" w:lineRule="auto"/>
        <w:ind w:firstLineChars="200" w:firstLine="480"/>
        <w:rPr>
          <w:kern w:val="0"/>
          <w:sz w:val="24"/>
        </w:rPr>
      </w:pPr>
      <w:r>
        <w:rPr>
          <w:rFonts w:hint="eastAsia"/>
          <w:kern w:val="0"/>
          <w:sz w:val="24"/>
        </w:rPr>
        <w:t xml:space="preserve">(ii)  </w:t>
      </w:r>
      <w:r>
        <w:rPr>
          <w:rFonts w:hint="eastAsia"/>
          <w:kern w:val="0"/>
          <w:sz w:val="24"/>
        </w:rPr>
        <w:t>公允价值所属层次间的重大变动</w:t>
      </w:r>
    </w:p>
    <w:p w:rsidR="00D20419" w:rsidRDefault="00712A8E">
      <w:pPr>
        <w:tabs>
          <w:tab w:val="left" w:pos="426"/>
        </w:tabs>
        <w:spacing w:before="29" w:line="288" w:lineRule="auto"/>
        <w:ind w:firstLineChars="200" w:firstLine="480"/>
        <w:rPr>
          <w:kern w:val="0"/>
          <w:sz w:val="24"/>
        </w:rPr>
      </w:pPr>
      <w:r>
        <w:rPr>
          <w:rFonts w:hint="eastAsia"/>
          <w:kern w:val="0"/>
          <w:sz w:val="24"/>
        </w:rPr>
        <w:t>本基金以导致各层次之间转换的事项发生日为确认各层次之间转换的时点。</w:t>
      </w:r>
    </w:p>
    <w:p w:rsidR="00D20419" w:rsidRDefault="00712A8E">
      <w:pPr>
        <w:tabs>
          <w:tab w:val="left" w:pos="426"/>
        </w:tabs>
        <w:spacing w:before="29" w:line="288" w:lineRule="auto"/>
        <w:ind w:firstLineChars="200" w:firstLine="480"/>
        <w:rPr>
          <w:kern w:val="0"/>
          <w:sz w:val="24"/>
        </w:rPr>
      </w:pPr>
      <w:r>
        <w:rPr>
          <w:rFonts w:hint="eastAsia"/>
          <w:kern w:val="0"/>
          <w:sz w:val="24"/>
        </w:rPr>
        <w:t xml:space="preserve">(iii)  </w:t>
      </w:r>
      <w:r>
        <w:rPr>
          <w:rFonts w:hint="eastAsia"/>
          <w:kern w:val="0"/>
          <w:sz w:val="24"/>
        </w:rPr>
        <w:t>第三层次公允价值余额和本期变动金额</w:t>
      </w:r>
    </w:p>
    <w:p w:rsidR="00D20419" w:rsidRDefault="00712A8E">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日，本基金未持有公允价值归属于第三层次的金融工具</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w:t>
      </w:r>
      <w:r>
        <w:rPr>
          <w:rFonts w:hint="eastAsia"/>
          <w:kern w:val="0"/>
          <w:sz w:val="24"/>
        </w:rPr>
        <w:t>60,000,000.00</w:t>
      </w:r>
      <w:r>
        <w:rPr>
          <w:rFonts w:hint="eastAsia"/>
          <w:kern w:val="0"/>
          <w:sz w:val="24"/>
        </w:rPr>
        <w:t>元</w:t>
      </w:r>
      <w:r>
        <w:rPr>
          <w:rFonts w:hint="eastAsia"/>
          <w:kern w:val="0"/>
          <w:sz w:val="24"/>
        </w:rPr>
        <w:t>)</w:t>
      </w:r>
      <w:r>
        <w:rPr>
          <w:rFonts w:hint="eastAsia"/>
          <w:kern w:val="0"/>
          <w:sz w:val="24"/>
        </w:rPr>
        <w:t>。本基金本年度无购买、转入或出售第三层次的金融工具，转出第三层次的金融工具的金额为</w:t>
      </w:r>
      <w:r>
        <w:rPr>
          <w:rFonts w:hint="eastAsia"/>
          <w:kern w:val="0"/>
          <w:sz w:val="24"/>
        </w:rPr>
        <w:t>60,000,000.00</w:t>
      </w:r>
      <w:r>
        <w:rPr>
          <w:rFonts w:hint="eastAsia"/>
          <w:kern w:val="0"/>
          <w:sz w:val="24"/>
        </w:rPr>
        <w:t>元</w:t>
      </w:r>
      <w:r>
        <w:rPr>
          <w:rFonts w:hint="eastAsia"/>
          <w:kern w:val="0"/>
          <w:sz w:val="24"/>
        </w:rPr>
        <w:t>(2018</w:t>
      </w:r>
      <w:r>
        <w:rPr>
          <w:rFonts w:hint="eastAsia"/>
          <w:kern w:val="0"/>
          <w:sz w:val="24"/>
        </w:rPr>
        <w:t>年度：购买第三层次的金融工具</w:t>
      </w:r>
      <w:r>
        <w:rPr>
          <w:rFonts w:hint="eastAsia"/>
          <w:kern w:val="0"/>
          <w:sz w:val="24"/>
        </w:rPr>
        <w:t>120,000,000.00</w:t>
      </w:r>
      <w:r>
        <w:rPr>
          <w:rFonts w:hint="eastAsia"/>
          <w:kern w:val="0"/>
          <w:sz w:val="24"/>
        </w:rPr>
        <w:t>元，出售第三层次的金融工具</w:t>
      </w:r>
      <w:r>
        <w:rPr>
          <w:rFonts w:hint="eastAsia"/>
          <w:kern w:val="0"/>
          <w:sz w:val="24"/>
        </w:rPr>
        <w:t>60,000,000.00</w:t>
      </w:r>
      <w:r>
        <w:rPr>
          <w:rFonts w:hint="eastAsia"/>
          <w:kern w:val="0"/>
          <w:sz w:val="24"/>
        </w:rPr>
        <w:t>元，无转入或转出第三层次的金融工具</w:t>
      </w:r>
      <w:r>
        <w:rPr>
          <w:rFonts w:hint="eastAsia"/>
          <w:kern w:val="0"/>
          <w:sz w:val="24"/>
        </w:rPr>
        <w:t>)</w:t>
      </w:r>
      <w:r>
        <w:rPr>
          <w:rFonts w:hint="eastAsia"/>
          <w:kern w:val="0"/>
          <w:sz w:val="24"/>
        </w:rPr>
        <w:t>，无计入损益的第三层次的金融工具公允价值变动或当期投资收益</w:t>
      </w:r>
      <w:r>
        <w:rPr>
          <w:rFonts w:hint="eastAsia"/>
          <w:kern w:val="0"/>
          <w:sz w:val="24"/>
        </w:rPr>
        <w:t>(2018</w:t>
      </w:r>
      <w:r>
        <w:rPr>
          <w:rFonts w:hint="eastAsia"/>
          <w:kern w:val="0"/>
          <w:sz w:val="24"/>
        </w:rPr>
        <w:t>年度：无</w:t>
      </w:r>
      <w:r>
        <w:rPr>
          <w:rFonts w:hint="eastAsia"/>
          <w:kern w:val="0"/>
          <w:sz w:val="24"/>
        </w:rPr>
        <w:t>)</w:t>
      </w:r>
      <w:r>
        <w:rPr>
          <w:rFonts w:hint="eastAsia"/>
          <w:kern w:val="0"/>
          <w:sz w:val="24"/>
        </w:rPr>
        <w:t>。</w:t>
      </w:r>
    </w:p>
    <w:p w:rsidR="00D20419" w:rsidRDefault="00712A8E">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日，本基金持有的第三层次的交易性金融资产</w:t>
      </w:r>
      <w:r>
        <w:rPr>
          <w:rFonts w:hint="eastAsia"/>
          <w:kern w:val="0"/>
          <w:sz w:val="24"/>
        </w:rPr>
        <w:t>(</w:t>
      </w:r>
      <w:r>
        <w:rPr>
          <w:rFonts w:hint="eastAsia"/>
          <w:kern w:val="0"/>
          <w:sz w:val="24"/>
        </w:rPr>
        <w:t>均为交易所资产支持证券投资</w:t>
      </w:r>
      <w:r>
        <w:rPr>
          <w:rFonts w:hint="eastAsia"/>
          <w:kern w:val="0"/>
          <w:sz w:val="24"/>
        </w:rPr>
        <w:t>)</w:t>
      </w:r>
      <w:r>
        <w:rPr>
          <w:rFonts w:hint="eastAsia"/>
          <w:kern w:val="0"/>
          <w:sz w:val="24"/>
        </w:rPr>
        <w:t>公允价值为</w:t>
      </w:r>
      <w:r>
        <w:rPr>
          <w:rFonts w:hint="eastAsia"/>
          <w:kern w:val="0"/>
          <w:sz w:val="24"/>
        </w:rPr>
        <w:t>60,000,000.00</w:t>
      </w:r>
      <w:r>
        <w:rPr>
          <w:rFonts w:hint="eastAsia"/>
          <w:kern w:val="0"/>
          <w:sz w:val="24"/>
        </w:rPr>
        <w:t>元，采用现金流量折现法估值技术，不可观察输入值为折现率，与公允价值之间呈负相关关系。</w:t>
      </w:r>
    </w:p>
    <w:p w:rsidR="00D20419" w:rsidRDefault="00712A8E">
      <w:pPr>
        <w:tabs>
          <w:tab w:val="left" w:pos="426"/>
        </w:tabs>
        <w:spacing w:before="29" w:line="288" w:lineRule="auto"/>
        <w:ind w:firstLineChars="200" w:firstLine="480"/>
        <w:rPr>
          <w:kern w:val="0"/>
          <w:sz w:val="24"/>
        </w:rPr>
      </w:pPr>
      <w:r>
        <w:rPr>
          <w:rFonts w:hint="eastAsia"/>
          <w:kern w:val="0"/>
          <w:sz w:val="24"/>
        </w:rPr>
        <w:t xml:space="preserve">(c)  </w:t>
      </w:r>
      <w:r>
        <w:rPr>
          <w:rFonts w:hint="eastAsia"/>
          <w:kern w:val="0"/>
          <w:sz w:val="24"/>
        </w:rPr>
        <w:t>非持续的以公允价值计量的金融工具</w:t>
      </w:r>
    </w:p>
    <w:p w:rsidR="00D20419" w:rsidRDefault="00712A8E">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日，本基金未持有非持续的以公允价值计量的金融资产</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日：同</w:t>
      </w:r>
      <w:r>
        <w:rPr>
          <w:rFonts w:hint="eastAsia"/>
          <w:kern w:val="0"/>
          <w:sz w:val="24"/>
        </w:rPr>
        <w:t>)</w:t>
      </w:r>
      <w:r>
        <w:rPr>
          <w:rFonts w:hint="eastAsia"/>
          <w:kern w:val="0"/>
          <w:sz w:val="24"/>
        </w:rPr>
        <w:t>。</w:t>
      </w:r>
    </w:p>
    <w:p w:rsidR="00D20419" w:rsidRDefault="00712A8E">
      <w:pPr>
        <w:tabs>
          <w:tab w:val="left" w:pos="426"/>
        </w:tabs>
        <w:spacing w:before="29" w:line="288" w:lineRule="auto"/>
        <w:ind w:firstLineChars="200" w:firstLine="480"/>
        <w:rPr>
          <w:kern w:val="0"/>
          <w:sz w:val="24"/>
        </w:rPr>
      </w:pPr>
      <w:r>
        <w:rPr>
          <w:rFonts w:hint="eastAsia"/>
          <w:kern w:val="0"/>
          <w:sz w:val="24"/>
        </w:rPr>
        <w:t xml:space="preserve">(d)  </w:t>
      </w:r>
      <w:r>
        <w:rPr>
          <w:rFonts w:hint="eastAsia"/>
          <w:kern w:val="0"/>
          <w:sz w:val="24"/>
        </w:rPr>
        <w:t>不以公允价值计量的金融工具</w:t>
      </w:r>
    </w:p>
    <w:p w:rsidR="00D20419" w:rsidRDefault="00712A8E">
      <w:pPr>
        <w:tabs>
          <w:tab w:val="left" w:pos="426"/>
        </w:tabs>
        <w:spacing w:before="29" w:line="288" w:lineRule="auto"/>
        <w:ind w:firstLineChars="200" w:firstLine="480"/>
        <w:rPr>
          <w:kern w:val="0"/>
          <w:sz w:val="24"/>
        </w:rPr>
      </w:pPr>
      <w:r>
        <w:rPr>
          <w:rFonts w:hint="eastAsia"/>
          <w:kern w:val="0"/>
          <w:sz w:val="24"/>
        </w:rPr>
        <w:t>不以公允价值计量的金融资产和负债主要包括应收款项和其他金融负债，其账面价值与公允价值相差很小。</w:t>
      </w:r>
    </w:p>
    <w:p w:rsidR="006D141C" w:rsidRDefault="006D141C" w:rsidP="003F0D5A">
      <w:pPr>
        <w:tabs>
          <w:tab w:val="left" w:pos="426"/>
        </w:tabs>
        <w:spacing w:before="29" w:line="288" w:lineRule="auto"/>
        <w:ind w:firstLineChars="200" w:firstLine="480"/>
        <w:rPr>
          <w:kern w:val="0"/>
          <w:sz w:val="24"/>
        </w:rPr>
      </w:pPr>
      <w:r w:rsidRPr="003F0D5A">
        <w:rPr>
          <w:rFonts w:hint="eastAsia"/>
          <w:kern w:val="0"/>
          <w:sz w:val="24"/>
        </w:rPr>
        <w:t xml:space="preserve">(2) </w:t>
      </w:r>
      <w:r w:rsidRPr="003F0D5A">
        <w:rPr>
          <w:rFonts w:hint="eastAsia"/>
          <w:kern w:val="0"/>
          <w:sz w:val="24"/>
        </w:rPr>
        <w:t>除公允价值外，截至资产负债表日本基金无需要说明的其他重要事项。</w:t>
      </w:r>
    </w:p>
    <w:p w:rsidR="003F0D5A" w:rsidRPr="003F0D5A" w:rsidRDefault="003F0D5A" w:rsidP="003F0D5A">
      <w:pPr>
        <w:tabs>
          <w:tab w:val="left" w:pos="426"/>
        </w:tabs>
        <w:spacing w:before="29" w:line="288" w:lineRule="auto"/>
        <w:ind w:firstLineChars="200" w:firstLine="480"/>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68" w:name="_Toc331410101"/>
      <w:bookmarkStart w:id="69" w:name="_Toc225498272"/>
      <w:bookmarkStart w:id="70" w:name="_Toc35967954"/>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68"/>
      <w:bookmarkEnd w:id="69"/>
      <w:bookmarkEnd w:id="70"/>
    </w:p>
    <w:p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71" w:name="_Toc331410102"/>
      <w:bookmarkStart w:id="72" w:name="_Toc225498273"/>
      <w:bookmarkStart w:id="73" w:name="_Toc35967955"/>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71"/>
      <w:bookmarkEnd w:id="72"/>
      <w:bookmarkEnd w:id="73"/>
    </w:p>
    <w:p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E3408" w:rsidP="0022722F">
            <w:pPr>
              <w:spacing w:before="29" w:line="288" w:lineRule="auto"/>
              <w:jc w:val="center"/>
              <w:rPr>
                <w:sz w:val="24"/>
              </w:rPr>
            </w:pPr>
            <w:r w:rsidRPr="000E4C40">
              <w:rPr>
                <w:rFonts w:hAnsi="宋体"/>
                <w:color w:val="000000"/>
                <w:sz w:val="24"/>
              </w:rPr>
              <w:t>占基金总资产的比例</w:t>
            </w:r>
            <w:r w:rsidRPr="000E4C40">
              <w:rPr>
                <w:rFonts w:hAnsi="宋体"/>
                <w:color w:val="000000"/>
                <w:kern w:val="0"/>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146CD7" w:rsidP="0022722F">
            <w:pPr>
              <w:spacing w:before="29" w:line="288" w:lineRule="auto"/>
              <w:jc w:val="center"/>
              <w:rPr>
                <w:sz w:val="24"/>
              </w:rPr>
            </w:pPr>
            <w:r w:rsidRPr="0022722F">
              <w:rPr>
                <w:rFonts w:hint="eastAsia"/>
                <w:sz w:val="24"/>
              </w:rPr>
              <w:lastRenderedPageBreak/>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7,837,549,924.32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49.11</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7,807,549,924.32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48.92</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ind w:leftChars="50" w:left="105"/>
              <w:rPr>
                <w:sz w:val="24"/>
              </w:rPr>
            </w:pPr>
            <w:r w:rsidRPr="0022722F">
              <w:rPr>
                <w:rFonts w:hint="eastAsia"/>
                <w:sz w:val="24"/>
              </w:rPr>
              <w:t xml:space="preserve">      </w:t>
            </w:r>
            <w:r w:rsidR="002B3873">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30,000,000.00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0.19</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2,118,195,297.30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13.27</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5,950,653,800.72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37.29</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52,588,913.91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0.33</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15,958,987,936.25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100.00</w:t>
            </w:r>
          </w:p>
        </w:tc>
      </w:tr>
    </w:tbl>
    <w:p w:rsidR="004B171B" w:rsidRPr="00D0515B" w:rsidRDefault="004B171B" w:rsidP="00B1591D">
      <w:pPr>
        <w:spacing w:line="360" w:lineRule="auto"/>
        <w:rPr>
          <w:rFonts w:asciiTheme="minorEastAsia" w:eastAsiaTheme="minorEastAsia" w:hAnsiTheme="minorEastAsia"/>
          <w:szCs w:val="21"/>
        </w:rPr>
      </w:pPr>
    </w:p>
    <w:p w:rsidR="006D141C" w:rsidRDefault="006D141C" w:rsidP="002F6F51">
      <w:pPr>
        <w:pStyle w:val="20"/>
        <w:spacing w:before="29" w:after="0" w:line="288" w:lineRule="auto"/>
        <w:rPr>
          <w:rFonts w:ascii="Times New Roman" w:hAnsi="Times New Roman" w:cs="Times New Roman"/>
          <w:szCs w:val="24"/>
        </w:rPr>
      </w:pPr>
      <w:bookmarkStart w:id="74" w:name="_Toc331410103"/>
      <w:bookmarkStart w:id="75" w:name="_Toc225498274"/>
      <w:bookmarkStart w:id="76" w:name="_Toc35967956"/>
      <w:r w:rsidRPr="002F6F51">
        <w:rPr>
          <w:rFonts w:ascii="Times New Roman" w:hAnsi="Times New Roman" w:cs="Times New Roman" w:hint="eastAsia"/>
          <w:szCs w:val="24"/>
        </w:rPr>
        <w:t>8.2</w:t>
      </w:r>
      <w:bookmarkEnd w:id="74"/>
      <w:bookmarkEnd w:id="75"/>
      <w:r w:rsidR="00AF5FD2" w:rsidRPr="002F6F51">
        <w:rPr>
          <w:rFonts w:ascii="Times New Roman" w:hAnsi="Times New Roman" w:cs="Times New Roman"/>
          <w:szCs w:val="24"/>
        </w:rPr>
        <w:t>债券回购融资情况</w:t>
      </w:r>
      <w:bookmarkEnd w:id="76"/>
    </w:p>
    <w:p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rsidTr="004B171B">
        <w:trPr>
          <w:trHeight w:val="390"/>
          <w:jc w:val="center"/>
        </w:trPr>
        <w:tc>
          <w:tcPr>
            <w:tcW w:w="712" w:type="dxa"/>
            <w:vAlign w:val="center"/>
          </w:tcPr>
          <w:p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2C233F" w:rsidRPr="00D0515B" w:rsidTr="004B171B">
        <w:trPr>
          <w:trHeight w:val="285"/>
          <w:jc w:val="center"/>
        </w:trPr>
        <w:tc>
          <w:tcPr>
            <w:tcW w:w="712" w:type="dxa"/>
            <w:vMerge w:val="restart"/>
            <w:tcMar>
              <w:top w:w="15" w:type="dxa"/>
              <w:left w:w="15" w:type="dxa"/>
              <w:bottom w:w="0" w:type="dxa"/>
              <w:right w:w="15" w:type="dxa"/>
            </w:tcMar>
            <w:vAlign w:val="center"/>
          </w:tcPr>
          <w:p w:rsidR="00A27C85" w:rsidRPr="00652313" w:rsidRDefault="00711C48" w:rsidP="00652313">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11.06</w:t>
            </w:r>
          </w:p>
        </w:tc>
      </w:tr>
      <w:tr w:rsidR="002C233F" w:rsidRPr="00D0515B" w:rsidTr="004B171B">
        <w:trPr>
          <w:trHeight w:val="285"/>
          <w:jc w:val="center"/>
        </w:trPr>
        <w:tc>
          <w:tcPr>
            <w:tcW w:w="712" w:type="dxa"/>
            <w:vMerge/>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其中：买断式回购融资</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w:t>
            </w:r>
          </w:p>
        </w:tc>
      </w:tr>
      <w:tr w:rsidR="002C233F" w:rsidRPr="00D0515B" w:rsidTr="004B171B">
        <w:trPr>
          <w:gridAfter w:val="1"/>
          <w:wAfter w:w="10" w:type="dxa"/>
          <w:trHeight w:val="285"/>
          <w:jc w:val="center"/>
        </w:trPr>
        <w:tc>
          <w:tcPr>
            <w:tcW w:w="712"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rsidR="00C86197" w:rsidRPr="00652313" w:rsidRDefault="00C86197" w:rsidP="00652313">
            <w:pPr>
              <w:spacing w:line="360" w:lineRule="auto"/>
              <w:jc w:val="center"/>
              <w:rPr>
                <w:sz w:val="24"/>
              </w:rPr>
            </w:pPr>
            <w:r w:rsidRPr="00652313">
              <w:rPr>
                <w:sz w:val="24"/>
              </w:rPr>
              <w:t>占基金资产净值的比例（％）</w:t>
            </w:r>
          </w:p>
        </w:tc>
      </w:tr>
      <w:tr w:rsidR="002C233F" w:rsidRPr="00D0515B" w:rsidTr="004B171B">
        <w:trPr>
          <w:gridAfter w:val="1"/>
          <w:wAfter w:w="10" w:type="dxa"/>
          <w:trHeight w:val="285"/>
          <w:jc w:val="center"/>
        </w:trPr>
        <w:tc>
          <w:tcPr>
            <w:tcW w:w="712" w:type="dxa"/>
            <w:vMerge w:val="restart"/>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rsidR="00C86197" w:rsidRPr="00652313" w:rsidRDefault="00C86197" w:rsidP="00652313">
            <w:pPr>
              <w:spacing w:before="29" w:line="288" w:lineRule="auto"/>
              <w:jc w:val="right"/>
              <w:rPr>
                <w:sz w:val="24"/>
              </w:rPr>
            </w:pPr>
            <w:r w:rsidRPr="00652313">
              <w:rPr>
                <w:rFonts w:hint="eastAsia"/>
                <w:sz w:val="24"/>
              </w:rPr>
              <w:t>2,036,050,711.97</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14.63</w:t>
            </w:r>
          </w:p>
        </w:tc>
      </w:tr>
      <w:tr w:rsidR="002C233F" w:rsidRPr="00D0515B" w:rsidTr="004B171B">
        <w:trPr>
          <w:gridAfter w:val="1"/>
          <w:wAfter w:w="10" w:type="dxa"/>
          <w:trHeight w:val="285"/>
          <w:jc w:val="center"/>
        </w:trPr>
        <w:tc>
          <w:tcPr>
            <w:tcW w:w="712" w:type="dxa"/>
            <w:vMerge/>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其中：买断式回购融资</w:t>
            </w:r>
          </w:p>
        </w:tc>
        <w:tc>
          <w:tcPr>
            <w:tcW w:w="3212" w:type="dxa"/>
            <w:vAlign w:val="center"/>
          </w:tcPr>
          <w:p w:rsidR="00C86197" w:rsidRPr="00652313" w:rsidRDefault="00D13184" w:rsidP="00652313">
            <w:pPr>
              <w:spacing w:before="29" w:line="288" w:lineRule="auto"/>
              <w:jc w:val="right"/>
              <w:rPr>
                <w:sz w:val="24"/>
              </w:rPr>
            </w:pPr>
            <w:r w:rsidRPr="00652313">
              <w:rPr>
                <w:rFonts w:hint="eastAsia"/>
                <w:sz w:val="24"/>
              </w:rPr>
              <w:t>-</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w:t>
            </w:r>
          </w:p>
        </w:tc>
      </w:tr>
    </w:tbl>
    <w:p w:rsidR="006D141C" w:rsidRPr="000D1FBF" w:rsidRDefault="006D141C" w:rsidP="000D1FBF">
      <w:pPr>
        <w:tabs>
          <w:tab w:val="left" w:pos="426"/>
        </w:tabs>
        <w:spacing w:before="29" w:line="288" w:lineRule="auto"/>
        <w:jc w:val="left"/>
        <w:rPr>
          <w:kern w:val="0"/>
          <w:sz w:val="24"/>
        </w:rPr>
      </w:pPr>
      <w:r w:rsidRPr="000D1FBF">
        <w:rPr>
          <w:rFonts w:hint="eastAsia"/>
          <w:kern w:val="0"/>
          <w:sz w:val="24"/>
        </w:rPr>
        <w:t>注：报告期内债券回购融资余额占基金资产净值的比例为报告期内每个银行间市场交易日融资余额占资产净值比例的简单平均值。</w:t>
      </w:r>
    </w:p>
    <w:p w:rsidR="006D141C" w:rsidRPr="00D0515B" w:rsidRDefault="006D141C" w:rsidP="004B36C2">
      <w:pPr>
        <w:autoSpaceDE w:val="0"/>
        <w:autoSpaceDN w:val="0"/>
        <w:adjustRightInd w:val="0"/>
        <w:spacing w:line="360" w:lineRule="auto"/>
        <w:rPr>
          <w:rFonts w:asciiTheme="minorEastAsia" w:eastAsiaTheme="minorEastAsia" w:hAnsiTheme="minorEastAsia"/>
          <w:szCs w:val="21"/>
        </w:rPr>
      </w:pPr>
    </w:p>
    <w:p w:rsidR="002313DE" w:rsidRPr="00AF0F80" w:rsidRDefault="002313DE" w:rsidP="00AF0F80">
      <w:pPr>
        <w:autoSpaceDE w:val="0"/>
        <w:autoSpaceDN w:val="0"/>
        <w:adjustRightInd w:val="0"/>
        <w:spacing w:before="29" w:line="288" w:lineRule="auto"/>
        <w:rPr>
          <w:b/>
          <w:kern w:val="0"/>
          <w:sz w:val="24"/>
        </w:rPr>
      </w:pPr>
      <w:bookmarkStart w:id="77" w:name="_Toc247957040"/>
      <w:bookmarkStart w:id="78" w:name="_Toc255486552"/>
      <w:r w:rsidRPr="00AF0F80">
        <w:rPr>
          <w:b/>
          <w:kern w:val="0"/>
          <w:sz w:val="24"/>
        </w:rPr>
        <w:t>债券正回购的资金余额超过基金资产净值的</w:t>
      </w:r>
      <w:r w:rsidRPr="00AF0F80">
        <w:rPr>
          <w:b/>
          <w:kern w:val="0"/>
          <w:sz w:val="24"/>
        </w:rPr>
        <w:t>20%</w:t>
      </w:r>
      <w:r w:rsidRPr="00AF0F80">
        <w:rPr>
          <w:b/>
          <w:kern w:val="0"/>
          <w:sz w:val="24"/>
        </w:rPr>
        <w:t>的说明</w:t>
      </w:r>
      <w:bookmarkEnd w:id="77"/>
      <w:bookmarkEnd w:id="78"/>
    </w:p>
    <w:p w:rsidR="002313DE" w:rsidRPr="00CE5696" w:rsidRDefault="00985B68" w:rsidP="00CE5696">
      <w:pPr>
        <w:tabs>
          <w:tab w:val="left" w:pos="426"/>
        </w:tabs>
        <w:spacing w:before="29" w:line="288" w:lineRule="auto"/>
        <w:jc w:val="left"/>
        <w:rPr>
          <w:kern w:val="0"/>
          <w:sz w:val="24"/>
        </w:rPr>
      </w:pPr>
      <w:r w:rsidRPr="00CE5696">
        <w:rPr>
          <w:rFonts w:hint="eastAsia"/>
          <w:kern w:val="0"/>
          <w:sz w:val="24"/>
        </w:rPr>
        <w:t>本基金本报告期内债券正回购的资金余额未超过资产净值的</w:t>
      </w:r>
      <w:r w:rsidRPr="00CE5696">
        <w:rPr>
          <w:rFonts w:hint="eastAsia"/>
          <w:kern w:val="0"/>
          <w:sz w:val="24"/>
        </w:rPr>
        <w:t>20%</w:t>
      </w:r>
      <w:r w:rsidRPr="00CE5696">
        <w:rPr>
          <w:rFonts w:hint="eastAsia"/>
          <w:kern w:val="0"/>
          <w:sz w:val="24"/>
        </w:rPr>
        <w:t>。</w:t>
      </w:r>
    </w:p>
    <w:p w:rsidR="002313DE" w:rsidRPr="00D0515B" w:rsidRDefault="002313DE" w:rsidP="00B1591D">
      <w:pPr>
        <w:autoSpaceDE w:val="0"/>
        <w:autoSpaceDN w:val="0"/>
        <w:adjustRightInd w:val="0"/>
        <w:spacing w:line="360" w:lineRule="auto"/>
        <w:rPr>
          <w:rFonts w:asciiTheme="minorEastAsia" w:eastAsiaTheme="minorEastAsia" w:hAnsiTheme="minorEastAsia"/>
          <w:szCs w:val="21"/>
        </w:rPr>
      </w:pPr>
    </w:p>
    <w:p w:rsidR="006D141C" w:rsidRPr="008126DE" w:rsidRDefault="006D141C" w:rsidP="008126DE">
      <w:pPr>
        <w:pStyle w:val="20"/>
        <w:spacing w:before="29" w:after="0" w:line="288" w:lineRule="auto"/>
        <w:rPr>
          <w:rFonts w:ascii="Times New Roman" w:hAnsi="Times New Roman" w:cs="Times New Roman"/>
          <w:szCs w:val="24"/>
        </w:rPr>
      </w:pPr>
      <w:bookmarkStart w:id="79" w:name="_Toc275523745"/>
      <w:bookmarkStart w:id="80" w:name="_Toc35967957"/>
      <w:r w:rsidRPr="008126DE">
        <w:rPr>
          <w:rFonts w:ascii="Times New Roman" w:hAnsi="Times New Roman" w:cs="Times New Roman" w:hint="eastAsia"/>
          <w:szCs w:val="24"/>
        </w:rPr>
        <w:t>8.3</w:t>
      </w:r>
      <w:bookmarkEnd w:id="79"/>
      <w:r w:rsidR="00344CF8" w:rsidRPr="008126DE">
        <w:rPr>
          <w:rFonts w:ascii="Times New Roman" w:hAnsi="Times New Roman" w:cs="Times New Roman"/>
          <w:szCs w:val="24"/>
        </w:rPr>
        <w:t>基金投资组合平均剩余期限</w:t>
      </w:r>
      <w:bookmarkEnd w:id="80"/>
    </w:p>
    <w:p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rsidTr="004F7EBF">
        <w:trPr>
          <w:trHeight w:val="375"/>
          <w:jc w:val="center"/>
        </w:trPr>
        <w:tc>
          <w:tcPr>
            <w:tcW w:w="5062" w:type="dxa"/>
            <w:vAlign w:val="center"/>
          </w:tcPr>
          <w:p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114</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119</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37</w:t>
            </w:r>
          </w:p>
        </w:tc>
      </w:tr>
    </w:tbl>
    <w:p w:rsidR="006D141C" w:rsidRPr="00D0515B" w:rsidRDefault="006D141C" w:rsidP="00B1591D">
      <w:pPr>
        <w:spacing w:line="360" w:lineRule="auto"/>
        <w:rPr>
          <w:rFonts w:asciiTheme="minorEastAsia" w:eastAsiaTheme="minorEastAsia" w:hAnsiTheme="minorEastAsia"/>
          <w:szCs w:val="21"/>
        </w:rPr>
      </w:pPr>
    </w:p>
    <w:p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rsidR="00140036" w:rsidRDefault="0007580E" w:rsidP="004B36C2">
      <w:pPr>
        <w:spacing w:line="360" w:lineRule="auto"/>
        <w:rPr>
          <w:kern w:val="0"/>
          <w:sz w:val="24"/>
        </w:rPr>
      </w:pPr>
      <w:r w:rsidRPr="0007580E">
        <w:rPr>
          <w:kern w:val="0"/>
          <w:sz w:val="24"/>
        </w:rPr>
        <w:lastRenderedPageBreak/>
        <w:t>本基金合同约定：</w:t>
      </w:r>
      <w:r w:rsidRPr="0007580E">
        <w:rPr>
          <w:kern w:val="0"/>
          <w:sz w:val="24"/>
        </w:rPr>
        <w:t>“</w:t>
      </w:r>
      <w:r w:rsidRPr="0007580E">
        <w:rPr>
          <w:kern w:val="0"/>
          <w:sz w:val="24"/>
        </w:rPr>
        <w:t>本基金投资组合的平均剩余期限在每个交易日均不得超过</w:t>
      </w:r>
      <w:r w:rsidRPr="0007580E">
        <w:rPr>
          <w:kern w:val="0"/>
          <w:sz w:val="24"/>
        </w:rPr>
        <w:t>120</w:t>
      </w:r>
      <w:r w:rsidRPr="0007580E">
        <w:rPr>
          <w:kern w:val="0"/>
          <w:sz w:val="24"/>
        </w:rPr>
        <w:t>天</w:t>
      </w:r>
      <w:r w:rsidRPr="0007580E">
        <w:rPr>
          <w:kern w:val="0"/>
          <w:sz w:val="24"/>
        </w:rPr>
        <w:t>”</w:t>
      </w:r>
      <w:r w:rsidRPr="0007580E">
        <w:rPr>
          <w:kern w:val="0"/>
          <w:sz w:val="24"/>
        </w:rPr>
        <w:t>。本报告期内，本基金未发生超标情况。</w:t>
      </w:r>
    </w:p>
    <w:p w:rsidR="0007580E" w:rsidRPr="0007580E" w:rsidRDefault="0007580E" w:rsidP="004B36C2">
      <w:pPr>
        <w:spacing w:line="360" w:lineRule="auto"/>
        <w:rPr>
          <w:rFonts w:asciiTheme="minorEastAsia" w:eastAsiaTheme="minorEastAsia" w:hAnsiTheme="minorEastAsia" w:cs="宋体"/>
          <w:szCs w:val="21"/>
        </w:rPr>
      </w:pPr>
    </w:p>
    <w:p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rsidTr="004339AD">
        <w:trPr>
          <w:jc w:val="center"/>
        </w:trPr>
        <w:tc>
          <w:tcPr>
            <w:tcW w:w="993" w:type="dxa"/>
            <w:vAlign w:val="center"/>
          </w:tcPr>
          <w:p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rsidTr="004835CE">
        <w:trPr>
          <w:jc w:val="center"/>
        </w:trPr>
        <w:tc>
          <w:tcPr>
            <w:tcW w:w="993" w:type="dxa"/>
            <w:vAlign w:val="center"/>
          </w:tcPr>
          <w:p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14.46</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14.63</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rsidR="004339AD" w:rsidRPr="004835CE" w:rsidRDefault="00CB7CB6" w:rsidP="004835CE">
            <w:pPr>
              <w:spacing w:before="29" w:line="288" w:lineRule="auto"/>
              <w:jc w:val="center"/>
              <w:rPr>
                <w:sz w:val="24"/>
              </w:rPr>
            </w:pPr>
            <w:r w:rsidRPr="000E4C40">
              <w:rPr>
                <w:color w:val="000000"/>
                <w:sz w:val="24"/>
              </w:rPr>
              <w:t>30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)—60</w:t>
            </w:r>
            <w:r w:rsidRPr="000E4C40">
              <w:rPr>
                <w:rFonts w:hAnsi="宋体"/>
                <w:color w:val="000000"/>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18.54</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rsidR="004339AD" w:rsidRPr="004835CE" w:rsidRDefault="00CB7CB6" w:rsidP="004835CE">
            <w:pPr>
              <w:spacing w:before="29" w:line="288" w:lineRule="auto"/>
              <w:jc w:val="center"/>
              <w:rPr>
                <w:sz w:val="24"/>
              </w:rPr>
            </w:pPr>
            <w:r w:rsidRPr="000E4C40">
              <w:rPr>
                <w:color w:val="000000"/>
                <w:sz w:val="24"/>
              </w:rPr>
              <w:t>60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)—90</w:t>
            </w:r>
            <w:r w:rsidRPr="000E4C40">
              <w:rPr>
                <w:rFonts w:hAnsi="宋体"/>
                <w:color w:val="000000"/>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24.00</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rsidR="004339AD" w:rsidRPr="004835CE" w:rsidRDefault="00155FA8" w:rsidP="004835CE">
            <w:pPr>
              <w:spacing w:before="29" w:line="288" w:lineRule="auto"/>
              <w:jc w:val="center"/>
              <w:rPr>
                <w:sz w:val="24"/>
              </w:rPr>
            </w:pPr>
            <w:r w:rsidRPr="000E4C40">
              <w:rPr>
                <w:color w:val="000000"/>
                <w:sz w:val="24"/>
              </w:rPr>
              <w:t>90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w:t>
            </w:r>
            <w:r>
              <w:rPr>
                <w:color w:val="000000"/>
                <w:sz w:val="24"/>
              </w:rPr>
              <w:t>—12</w:t>
            </w:r>
            <w:r w:rsidRPr="000E4C40">
              <w:rPr>
                <w:color w:val="000000"/>
                <w:sz w:val="24"/>
              </w:rPr>
              <w:t>0</w:t>
            </w:r>
            <w:r w:rsidRPr="000E4C40">
              <w:rPr>
                <w:rFonts w:hAnsi="宋体"/>
                <w:color w:val="000000"/>
                <w:sz w:val="24"/>
              </w:rPr>
              <w:t>天</w:t>
            </w:r>
          </w:p>
        </w:tc>
        <w:tc>
          <w:tcPr>
            <w:tcW w:w="2588" w:type="dxa"/>
            <w:vAlign w:val="center"/>
          </w:tcPr>
          <w:p w:rsidR="004339AD" w:rsidRPr="002F7CDB" w:rsidRDefault="007F5DE6" w:rsidP="002F7CDB">
            <w:pPr>
              <w:spacing w:before="29" w:line="288" w:lineRule="auto"/>
              <w:jc w:val="right"/>
              <w:rPr>
                <w:sz w:val="24"/>
              </w:rPr>
            </w:pPr>
            <w:r w:rsidRPr="007F5DE6">
              <w:rPr>
                <w:sz w:val="24"/>
              </w:rPr>
              <w:t>7.14</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rsidR="004339AD" w:rsidRPr="004835CE" w:rsidRDefault="00080088" w:rsidP="004835CE">
            <w:pPr>
              <w:spacing w:before="29" w:line="288" w:lineRule="auto"/>
              <w:jc w:val="center"/>
              <w:rPr>
                <w:sz w:val="24"/>
              </w:rPr>
            </w:pPr>
            <w:r>
              <w:rPr>
                <w:color w:val="000000"/>
                <w:sz w:val="24"/>
              </w:rPr>
              <w:t>12</w:t>
            </w:r>
            <w:r w:rsidRPr="000E4C40">
              <w:rPr>
                <w:color w:val="000000"/>
                <w:sz w:val="24"/>
              </w:rPr>
              <w:t>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)—397</w:t>
            </w:r>
            <w:r w:rsidRPr="000E4C40">
              <w:rPr>
                <w:rFonts w:hAnsi="宋体"/>
                <w:color w:val="000000"/>
                <w:sz w:val="24"/>
              </w:rPr>
              <w:t>天</w:t>
            </w:r>
            <w:r w:rsidRPr="000E4C40">
              <w:rPr>
                <w:rFonts w:hAnsi="宋体"/>
                <w:color w:val="000000"/>
                <w:kern w:val="0"/>
                <w:sz w:val="24"/>
              </w:rPr>
              <w:t>（</w:t>
            </w:r>
            <w:r w:rsidRPr="000E4C40">
              <w:rPr>
                <w:rFonts w:hAnsi="宋体"/>
                <w:color w:val="000000"/>
                <w:sz w:val="24"/>
              </w:rPr>
              <w:t>含</w:t>
            </w:r>
            <w:r w:rsidRPr="000E4C40">
              <w:rPr>
                <w:rFonts w:hAnsi="宋体"/>
                <w:color w:val="000000"/>
                <w:kern w:val="0"/>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50.18</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AE514A" w:rsidRPr="00D0515B" w:rsidTr="00AE514A">
        <w:trPr>
          <w:jc w:val="center"/>
        </w:trPr>
        <w:tc>
          <w:tcPr>
            <w:tcW w:w="994" w:type="dxa"/>
            <w:vAlign w:val="center"/>
          </w:tcPr>
          <w:p w:rsidR="00AE514A" w:rsidRPr="004835CE" w:rsidRDefault="00AE514A" w:rsidP="004835CE">
            <w:pPr>
              <w:spacing w:before="29" w:line="288" w:lineRule="auto"/>
              <w:jc w:val="center"/>
              <w:rPr>
                <w:sz w:val="24"/>
              </w:rPr>
            </w:pPr>
            <w:r>
              <w:rPr>
                <w:rFonts w:hint="eastAsia"/>
                <w:sz w:val="24"/>
              </w:rPr>
              <w:t>6</w:t>
            </w:r>
          </w:p>
        </w:tc>
        <w:tc>
          <w:tcPr>
            <w:tcW w:w="3186" w:type="dxa"/>
            <w:vAlign w:val="center"/>
          </w:tcPr>
          <w:p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114.32</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14.63</w:t>
            </w:r>
          </w:p>
        </w:tc>
      </w:tr>
    </w:tbl>
    <w:p w:rsidR="006D141C" w:rsidRDefault="006D141C" w:rsidP="004B36C2">
      <w:pPr>
        <w:spacing w:line="360" w:lineRule="auto"/>
        <w:rPr>
          <w:rFonts w:asciiTheme="minorEastAsia" w:eastAsiaTheme="minorEastAsia" w:hAnsiTheme="minorEastAsia"/>
          <w:szCs w:val="21"/>
        </w:rPr>
      </w:pPr>
    </w:p>
    <w:p w:rsidR="007F5DE6" w:rsidRPr="007F5DE6" w:rsidRDefault="007F5DE6" w:rsidP="007F5DE6">
      <w:pPr>
        <w:pStyle w:val="20"/>
        <w:spacing w:before="0" w:after="0"/>
        <w:rPr>
          <w:rFonts w:ascii="Times New Roman" w:hAnsi="Times New Roman" w:cs="Times New Roman"/>
          <w:kern w:val="0"/>
          <w:szCs w:val="24"/>
        </w:rPr>
      </w:pPr>
      <w:bookmarkStart w:id="81" w:name="_Toc35967958"/>
      <w:r w:rsidRPr="007F5DE6">
        <w:rPr>
          <w:rFonts w:ascii="Times New Roman" w:hAnsi="Times New Roman" w:cs="Times New Roman"/>
          <w:kern w:val="0"/>
          <w:szCs w:val="24"/>
        </w:rPr>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81"/>
    </w:p>
    <w:p w:rsidR="007F5DE6" w:rsidRPr="007F5DE6" w:rsidRDefault="007F5DE6" w:rsidP="004A2006">
      <w:pPr>
        <w:spacing w:line="360" w:lineRule="auto"/>
        <w:jc w:val="left"/>
        <w:rPr>
          <w:sz w:val="24"/>
        </w:rPr>
      </w:pPr>
      <w:r w:rsidRPr="007F5DE6">
        <w:rPr>
          <w:rFonts w:hint="eastAsia"/>
          <w:sz w:val="24"/>
        </w:rPr>
        <w:t>本基金本报告期内投资组合平均剩余存续期限未超过</w:t>
      </w:r>
      <w:r w:rsidRPr="007F5DE6">
        <w:rPr>
          <w:rFonts w:hint="eastAsia"/>
          <w:sz w:val="24"/>
        </w:rPr>
        <w:t>240</w:t>
      </w:r>
      <w:r w:rsidRPr="007F5DE6">
        <w:rPr>
          <w:rFonts w:hint="eastAsia"/>
          <w:sz w:val="24"/>
        </w:rPr>
        <w:t>天。</w:t>
      </w:r>
    </w:p>
    <w:p w:rsidR="007F5DE6" w:rsidRPr="007F5DE6" w:rsidRDefault="007F5DE6" w:rsidP="004B36C2">
      <w:pPr>
        <w:spacing w:line="360" w:lineRule="auto"/>
        <w:rPr>
          <w:rFonts w:asciiTheme="minorEastAsia" w:eastAsiaTheme="minorEastAsia" w:hAnsiTheme="minorEastAsia"/>
          <w:szCs w:val="21"/>
        </w:rPr>
      </w:pPr>
    </w:p>
    <w:p w:rsidR="006D141C" w:rsidRPr="008E6CCD" w:rsidRDefault="006D141C" w:rsidP="008E6CCD">
      <w:pPr>
        <w:pStyle w:val="20"/>
        <w:spacing w:before="29" w:after="0" w:line="288" w:lineRule="auto"/>
        <w:rPr>
          <w:rFonts w:ascii="Times New Roman" w:hAnsi="Times New Roman" w:cs="Times New Roman"/>
          <w:kern w:val="0"/>
          <w:szCs w:val="24"/>
        </w:rPr>
      </w:pPr>
      <w:bookmarkStart w:id="82" w:name="_Toc331410106"/>
      <w:bookmarkStart w:id="83" w:name="_Toc234814104"/>
      <w:bookmarkStart w:id="84" w:name="_Toc35967959"/>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82"/>
      <w:bookmarkEnd w:id="83"/>
      <w:bookmarkEnd w:id="84"/>
    </w:p>
    <w:p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rsidTr="00260867">
        <w:trPr>
          <w:trHeight w:val="315"/>
          <w:jc w:val="center"/>
        </w:trPr>
        <w:tc>
          <w:tcPr>
            <w:tcW w:w="793" w:type="dxa"/>
            <w:vAlign w:val="center"/>
          </w:tcPr>
          <w:p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rsidR="00260867" w:rsidRPr="00E266FE" w:rsidRDefault="00765477" w:rsidP="00E266FE">
            <w:pPr>
              <w:spacing w:before="29" w:line="288" w:lineRule="auto"/>
              <w:ind w:left="17"/>
              <w:jc w:val="center"/>
              <w:rPr>
                <w:sz w:val="24"/>
              </w:rPr>
            </w:pPr>
            <w:r w:rsidRPr="00E266FE">
              <w:rPr>
                <w:rFonts w:hint="eastAsia"/>
                <w:sz w:val="24"/>
              </w:rPr>
              <w:t>摊余成本</w:t>
            </w:r>
          </w:p>
        </w:tc>
        <w:tc>
          <w:tcPr>
            <w:tcW w:w="1602" w:type="dxa"/>
            <w:vAlign w:val="center"/>
          </w:tcPr>
          <w:p w:rsidR="00260867" w:rsidRPr="00E266FE" w:rsidRDefault="00CC7EED" w:rsidP="00E266FE">
            <w:pPr>
              <w:spacing w:before="29" w:line="288" w:lineRule="auto"/>
              <w:ind w:left="17"/>
              <w:jc w:val="center"/>
              <w:rPr>
                <w:sz w:val="24"/>
              </w:rPr>
            </w:pPr>
            <w:r w:rsidRPr="000E4C40">
              <w:rPr>
                <w:rFonts w:hAnsi="宋体"/>
                <w:color w:val="000000"/>
                <w:sz w:val="24"/>
              </w:rPr>
              <w:t>占基金资产净值比例</w:t>
            </w:r>
            <w:r w:rsidRPr="000E4C40">
              <w:rPr>
                <w:rFonts w:hAnsi="宋体"/>
                <w:color w:val="000000"/>
                <w:kern w:val="0"/>
                <w:sz w:val="24"/>
              </w:rPr>
              <w:t>（％）</w:t>
            </w:r>
          </w:p>
        </w:tc>
      </w:tr>
      <w:tr w:rsidR="002C233F" w:rsidRPr="00D0515B" w:rsidTr="00B936F3">
        <w:trPr>
          <w:trHeight w:val="315"/>
          <w:jc w:val="center"/>
        </w:trPr>
        <w:tc>
          <w:tcPr>
            <w:tcW w:w="793" w:type="dxa"/>
            <w:vAlign w:val="center"/>
          </w:tcPr>
          <w:p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119,616,766.84</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0.86</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590,434,727.34</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4.24</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590,434,727.34</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4.24</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47E37">
        <w:trPr>
          <w:trHeight w:val="315"/>
          <w:jc w:val="center"/>
        </w:trPr>
        <w:tc>
          <w:tcPr>
            <w:tcW w:w="793" w:type="dxa"/>
            <w:tcBorders>
              <w:bottom w:val="single" w:sz="4" w:space="0" w:color="000000"/>
            </w:tcBorders>
            <w:vAlign w:val="center"/>
          </w:tcPr>
          <w:p w:rsidR="00260867" w:rsidRPr="00B936F3" w:rsidRDefault="00260867" w:rsidP="00B936F3">
            <w:pPr>
              <w:spacing w:before="29" w:line="288" w:lineRule="auto"/>
              <w:ind w:left="17"/>
              <w:jc w:val="center"/>
              <w:rPr>
                <w:sz w:val="24"/>
              </w:rPr>
            </w:pPr>
            <w:r w:rsidRPr="00B936F3">
              <w:rPr>
                <w:rFonts w:hint="eastAsia"/>
                <w:sz w:val="24"/>
              </w:rPr>
              <w:t>5</w:t>
            </w:r>
          </w:p>
        </w:tc>
        <w:tc>
          <w:tcPr>
            <w:tcW w:w="4330" w:type="dxa"/>
            <w:tcBorders>
              <w:bottom w:val="single" w:sz="4" w:space="0" w:color="000000"/>
            </w:tcBorders>
            <w:vAlign w:val="center"/>
          </w:tcPr>
          <w:p w:rsidR="00260867" w:rsidRPr="00B936F3" w:rsidRDefault="00260867" w:rsidP="00B936F3">
            <w:pPr>
              <w:spacing w:before="29" w:line="288" w:lineRule="auto"/>
              <w:ind w:left="17"/>
              <w:rPr>
                <w:sz w:val="24"/>
              </w:rPr>
            </w:pPr>
            <w:r w:rsidRPr="00B936F3">
              <w:rPr>
                <w:rFonts w:hint="eastAsia"/>
                <w:sz w:val="24"/>
              </w:rPr>
              <w:t>企业短期融资</w:t>
            </w:r>
            <w:r w:rsidR="00827EC3" w:rsidRPr="00B936F3">
              <w:rPr>
                <w:rFonts w:hint="eastAsia"/>
                <w:sz w:val="24"/>
              </w:rPr>
              <w:t>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2,060,221,575.25</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14.81</w:t>
            </w:r>
          </w:p>
        </w:tc>
      </w:tr>
      <w:tr w:rsidR="00F32C86" w:rsidRPr="00875D01" w:rsidTr="00D32085">
        <w:trPr>
          <w:trHeight w:val="315"/>
          <w:jc w:val="center"/>
        </w:trPr>
        <w:tc>
          <w:tcPr>
            <w:tcW w:w="793" w:type="dxa"/>
            <w:shd w:val="clear" w:color="auto" w:fill="auto"/>
            <w:vAlign w:val="center"/>
          </w:tcPr>
          <w:p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rsidR="00F32C86" w:rsidRPr="00875D01" w:rsidRDefault="00F32C86" w:rsidP="00D32085">
            <w:pPr>
              <w:spacing w:before="29" w:line="288" w:lineRule="auto"/>
              <w:jc w:val="right"/>
              <w:rPr>
                <w:sz w:val="24"/>
              </w:rPr>
            </w:pPr>
            <w:r w:rsidRPr="00875D01">
              <w:rPr>
                <w:rFonts w:hint="eastAsia"/>
                <w:sz w:val="24"/>
              </w:rPr>
              <w:t>-</w:t>
            </w:r>
          </w:p>
        </w:tc>
        <w:tc>
          <w:tcPr>
            <w:tcW w:w="1602" w:type="dxa"/>
            <w:vAlign w:val="center"/>
          </w:tcPr>
          <w:p w:rsidR="00F32C86" w:rsidRPr="00875D01" w:rsidRDefault="00F32C86" w:rsidP="00D32085">
            <w:pPr>
              <w:spacing w:before="29" w:line="288" w:lineRule="auto"/>
              <w:jc w:val="right"/>
              <w:rPr>
                <w:sz w:val="24"/>
              </w:rPr>
            </w:pPr>
            <w:r w:rsidRPr="00875D01">
              <w:rPr>
                <w:rFonts w:hint="eastAsia"/>
                <w:sz w:val="24"/>
              </w:rPr>
              <w:t>-</w:t>
            </w:r>
          </w:p>
        </w:tc>
      </w:tr>
      <w:tr w:rsidR="00F32C86" w:rsidRPr="00D0515B" w:rsidTr="00B47E37">
        <w:trPr>
          <w:trHeight w:val="315"/>
          <w:jc w:val="center"/>
        </w:trPr>
        <w:tc>
          <w:tcPr>
            <w:tcW w:w="793" w:type="dxa"/>
            <w:shd w:val="clear" w:color="auto" w:fill="auto"/>
            <w:vAlign w:val="center"/>
          </w:tcPr>
          <w:p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rsidR="00F32C86" w:rsidRPr="00D83C34" w:rsidRDefault="00F32C86" w:rsidP="004E2E89">
            <w:pPr>
              <w:spacing w:before="29" w:line="288" w:lineRule="auto"/>
              <w:ind w:left="17"/>
              <w:jc w:val="right"/>
              <w:rPr>
                <w:sz w:val="24"/>
              </w:rPr>
            </w:pPr>
            <w:r w:rsidRPr="00D83C34">
              <w:rPr>
                <w:rFonts w:hint="eastAsia"/>
                <w:sz w:val="24"/>
              </w:rPr>
              <w:t>5,037,276,854.89</w:t>
            </w:r>
          </w:p>
        </w:tc>
        <w:tc>
          <w:tcPr>
            <w:tcW w:w="1602" w:type="dxa"/>
            <w:vAlign w:val="center"/>
          </w:tcPr>
          <w:p w:rsidR="00F32C86" w:rsidRPr="00D83C34" w:rsidRDefault="00F32C86" w:rsidP="004E2E89">
            <w:pPr>
              <w:spacing w:before="29" w:line="288" w:lineRule="auto"/>
              <w:ind w:left="17"/>
              <w:jc w:val="right"/>
              <w:rPr>
                <w:sz w:val="24"/>
              </w:rPr>
            </w:pPr>
            <w:r w:rsidRPr="00D83C34">
              <w:rPr>
                <w:rFonts w:hint="eastAsia"/>
                <w:sz w:val="24"/>
              </w:rPr>
              <w:t>36.20</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7,807,549,924.32</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56.11</w:t>
            </w:r>
          </w:p>
        </w:tc>
      </w:tr>
      <w:tr w:rsidR="002C233F" w:rsidRPr="00D0515B" w:rsidTr="00795E9B">
        <w:trPr>
          <w:trHeight w:val="315"/>
          <w:jc w:val="center"/>
        </w:trPr>
        <w:tc>
          <w:tcPr>
            <w:tcW w:w="793" w:type="dxa"/>
            <w:vAlign w:val="center"/>
          </w:tcPr>
          <w:p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rsidR="004C7A02" w:rsidRPr="00875D01" w:rsidRDefault="004C7A02" w:rsidP="00875D01">
            <w:pPr>
              <w:spacing w:before="29" w:line="288" w:lineRule="auto"/>
              <w:jc w:val="right"/>
              <w:rPr>
                <w:sz w:val="24"/>
              </w:rPr>
            </w:pPr>
            <w:r w:rsidRPr="00875D01">
              <w:rPr>
                <w:rFonts w:hint="eastAsia"/>
                <w:sz w:val="24"/>
              </w:rPr>
              <w:t>-</w:t>
            </w:r>
          </w:p>
        </w:tc>
        <w:tc>
          <w:tcPr>
            <w:tcW w:w="1602" w:type="dxa"/>
          </w:tcPr>
          <w:p w:rsidR="004C7A02" w:rsidRPr="00875D01" w:rsidRDefault="004C7A02" w:rsidP="00875D01">
            <w:pPr>
              <w:spacing w:before="29" w:line="288" w:lineRule="auto"/>
              <w:jc w:val="right"/>
              <w:rPr>
                <w:sz w:val="24"/>
              </w:rPr>
            </w:pPr>
            <w:r w:rsidRPr="00875D01">
              <w:rPr>
                <w:rFonts w:hint="eastAsia"/>
                <w:sz w:val="24"/>
              </w:rPr>
              <w:t>-</w:t>
            </w:r>
          </w:p>
        </w:tc>
      </w:tr>
    </w:tbl>
    <w:p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rsidR="006D141C" w:rsidRPr="00DD6A8C" w:rsidRDefault="006D141C" w:rsidP="00DD6A8C">
      <w:pPr>
        <w:pStyle w:val="20"/>
        <w:spacing w:before="29" w:after="0" w:line="288" w:lineRule="auto"/>
        <w:rPr>
          <w:rFonts w:ascii="Times New Roman" w:hAnsi="Times New Roman" w:cs="Times New Roman"/>
          <w:kern w:val="0"/>
          <w:szCs w:val="24"/>
        </w:rPr>
      </w:pPr>
      <w:bookmarkStart w:id="85" w:name="_Toc331410107"/>
      <w:bookmarkStart w:id="86" w:name="_Toc35967960"/>
      <w:r w:rsidRPr="00DD6A8C">
        <w:rPr>
          <w:rFonts w:ascii="Times New Roman" w:hAnsi="Times New Roman" w:cs="Times New Roman" w:hint="eastAsia"/>
          <w:kern w:val="0"/>
          <w:szCs w:val="24"/>
        </w:rPr>
        <w:t>8.6</w:t>
      </w:r>
      <w:bookmarkEnd w:id="85"/>
      <w:r w:rsidR="003A0E36" w:rsidRPr="00DD6A8C">
        <w:rPr>
          <w:rFonts w:ascii="Times New Roman" w:hAnsi="Times New Roman" w:cs="Times New Roman"/>
          <w:kern w:val="0"/>
          <w:szCs w:val="24"/>
        </w:rPr>
        <w:t>期末按摊余成本占基金资产净值比例大小排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86"/>
    </w:p>
    <w:p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rsidTr="004E358C">
        <w:trPr>
          <w:trHeight w:val="286"/>
          <w:jc w:val="center"/>
        </w:trPr>
        <w:tc>
          <w:tcPr>
            <w:tcW w:w="768" w:type="dxa"/>
            <w:vAlign w:val="center"/>
          </w:tcPr>
          <w:p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摊余成本</w:t>
            </w:r>
          </w:p>
        </w:tc>
        <w:tc>
          <w:tcPr>
            <w:tcW w:w="1520" w:type="dxa"/>
            <w:tcMar>
              <w:top w:w="15" w:type="dxa"/>
              <w:left w:w="15" w:type="dxa"/>
              <w:bottom w:w="0" w:type="dxa"/>
              <w:right w:w="15" w:type="dxa"/>
            </w:tcMar>
            <w:vAlign w:val="center"/>
          </w:tcPr>
          <w:p w:rsidR="00481742" w:rsidRPr="00AA0CBD" w:rsidRDefault="000B09CD" w:rsidP="00AA0CBD">
            <w:pPr>
              <w:spacing w:before="29" w:line="288" w:lineRule="auto"/>
              <w:jc w:val="center"/>
              <w:rPr>
                <w:sz w:val="24"/>
              </w:rPr>
            </w:pPr>
            <w:r w:rsidRPr="000E4C40">
              <w:rPr>
                <w:rFonts w:hAnsi="宋体"/>
                <w:color w:val="000000"/>
                <w:kern w:val="0"/>
                <w:sz w:val="24"/>
              </w:rPr>
              <w:t>占基金资产净值比例（％）</w:t>
            </w:r>
          </w:p>
        </w:tc>
      </w:tr>
      <w:tr w:rsidR="00D20419">
        <w:trPr>
          <w:jc w:val="center"/>
        </w:trPr>
        <w:tc>
          <w:tcPr>
            <w:tcW w:w="768" w:type="dxa"/>
            <w:vAlign w:val="center"/>
          </w:tcPr>
          <w:p w:rsidR="00D20419" w:rsidRDefault="00712A8E">
            <w:pPr>
              <w:jc w:val="center"/>
            </w:pPr>
            <w:r>
              <w:rPr>
                <w:rFonts w:hint="eastAsia"/>
                <w:sz w:val="24"/>
              </w:rPr>
              <w:t>1</w:t>
            </w:r>
          </w:p>
        </w:tc>
        <w:tc>
          <w:tcPr>
            <w:tcW w:w="1329" w:type="dxa"/>
            <w:vAlign w:val="center"/>
          </w:tcPr>
          <w:p w:rsidR="00D20419" w:rsidRDefault="00712A8E">
            <w:pPr>
              <w:jc w:val="center"/>
            </w:pPr>
            <w:r>
              <w:rPr>
                <w:rFonts w:hint="eastAsia"/>
                <w:sz w:val="24"/>
              </w:rPr>
              <w:t>111914113</w:t>
            </w:r>
          </w:p>
        </w:tc>
        <w:tc>
          <w:tcPr>
            <w:tcW w:w="1762" w:type="dxa"/>
            <w:vAlign w:val="center"/>
          </w:tcPr>
          <w:p w:rsidR="00D20419" w:rsidRDefault="00712A8E">
            <w:pPr>
              <w:jc w:val="center"/>
            </w:pPr>
            <w:r>
              <w:rPr>
                <w:rFonts w:hint="eastAsia"/>
                <w:sz w:val="24"/>
              </w:rPr>
              <w:t>19</w:t>
            </w:r>
            <w:r>
              <w:rPr>
                <w:rFonts w:hint="eastAsia"/>
                <w:sz w:val="24"/>
              </w:rPr>
              <w:t>江苏银行</w:t>
            </w:r>
            <w:r>
              <w:rPr>
                <w:rFonts w:hint="eastAsia"/>
                <w:sz w:val="24"/>
              </w:rPr>
              <w:t>CD113</w:t>
            </w:r>
          </w:p>
        </w:tc>
        <w:tc>
          <w:tcPr>
            <w:tcW w:w="1731" w:type="dxa"/>
            <w:vAlign w:val="center"/>
          </w:tcPr>
          <w:p w:rsidR="00D20419" w:rsidRDefault="00712A8E">
            <w:pPr>
              <w:jc w:val="center"/>
            </w:pPr>
            <w:r>
              <w:rPr>
                <w:rFonts w:hint="eastAsia"/>
                <w:sz w:val="24"/>
              </w:rPr>
              <w:t>5,000,000</w:t>
            </w:r>
          </w:p>
        </w:tc>
        <w:tc>
          <w:tcPr>
            <w:tcW w:w="1980" w:type="dxa"/>
            <w:vAlign w:val="center"/>
          </w:tcPr>
          <w:p w:rsidR="00D20419" w:rsidRDefault="00712A8E">
            <w:pPr>
              <w:jc w:val="center"/>
            </w:pPr>
            <w:r>
              <w:rPr>
                <w:rFonts w:hint="eastAsia"/>
                <w:sz w:val="24"/>
              </w:rPr>
              <w:t>496,412,518.30</w:t>
            </w:r>
          </w:p>
        </w:tc>
        <w:tc>
          <w:tcPr>
            <w:tcW w:w="1520" w:type="dxa"/>
            <w:vAlign w:val="center"/>
          </w:tcPr>
          <w:p w:rsidR="00D20419" w:rsidRDefault="00712A8E">
            <w:pPr>
              <w:jc w:val="center"/>
            </w:pPr>
            <w:r>
              <w:rPr>
                <w:rFonts w:hint="eastAsia"/>
                <w:sz w:val="24"/>
              </w:rPr>
              <w:t>3.57</w:t>
            </w:r>
          </w:p>
        </w:tc>
      </w:tr>
      <w:tr w:rsidR="00D20419">
        <w:trPr>
          <w:jc w:val="center"/>
        </w:trPr>
        <w:tc>
          <w:tcPr>
            <w:tcW w:w="768" w:type="dxa"/>
            <w:vAlign w:val="center"/>
          </w:tcPr>
          <w:p w:rsidR="00D20419" w:rsidRDefault="00712A8E">
            <w:pPr>
              <w:jc w:val="center"/>
            </w:pPr>
            <w:r>
              <w:rPr>
                <w:rFonts w:hint="eastAsia"/>
                <w:sz w:val="24"/>
              </w:rPr>
              <w:t>2</w:t>
            </w:r>
          </w:p>
        </w:tc>
        <w:tc>
          <w:tcPr>
            <w:tcW w:w="1329" w:type="dxa"/>
            <w:vAlign w:val="center"/>
          </w:tcPr>
          <w:p w:rsidR="00D20419" w:rsidRDefault="00712A8E">
            <w:pPr>
              <w:jc w:val="center"/>
            </w:pPr>
            <w:r>
              <w:rPr>
                <w:rFonts w:hint="eastAsia"/>
                <w:sz w:val="24"/>
              </w:rPr>
              <w:t>111981185</w:t>
            </w:r>
          </w:p>
        </w:tc>
        <w:tc>
          <w:tcPr>
            <w:tcW w:w="1762" w:type="dxa"/>
            <w:vAlign w:val="center"/>
          </w:tcPr>
          <w:p w:rsidR="00D20419" w:rsidRDefault="00712A8E">
            <w:pPr>
              <w:jc w:val="center"/>
            </w:pPr>
            <w:r>
              <w:rPr>
                <w:rFonts w:hint="eastAsia"/>
                <w:sz w:val="24"/>
              </w:rPr>
              <w:t>19</w:t>
            </w:r>
            <w:r>
              <w:rPr>
                <w:rFonts w:hint="eastAsia"/>
                <w:sz w:val="24"/>
              </w:rPr>
              <w:t>广州农村商业银行</w:t>
            </w:r>
            <w:r>
              <w:rPr>
                <w:rFonts w:hint="eastAsia"/>
                <w:sz w:val="24"/>
              </w:rPr>
              <w:t>CD082</w:t>
            </w:r>
          </w:p>
        </w:tc>
        <w:tc>
          <w:tcPr>
            <w:tcW w:w="1731" w:type="dxa"/>
            <w:vAlign w:val="center"/>
          </w:tcPr>
          <w:p w:rsidR="00D20419" w:rsidRDefault="00712A8E">
            <w:pPr>
              <w:jc w:val="center"/>
            </w:pPr>
            <w:r>
              <w:rPr>
                <w:rFonts w:hint="eastAsia"/>
                <w:sz w:val="24"/>
              </w:rPr>
              <w:t>4,000,000</w:t>
            </w:r>
          </w:p>
        </w:tc>
        <w:tc>
          <w:tcPr>
            <w:tcW w:w="1980" w:type="dxa"/>
            <w:vAlign w:val="center"/>
          </w:tcPr>
          <w:p w:rsidR="00D20419" w:rsidRDefault="00712A8E">
            <w:pPr>
              <w:jc w:val="center"/>
            </w:pPr>
            <w:r>
              <w:rPr>
                <w:rFonts w:hint="eastAsia"/>
                <w:sz w:val="24"/>
              </w:rPr>
              <w:t>397,199,319.49</w:t>
            </w:r>
          </w:p>
        </w:tc>
        <w:tc>
          <w:tcPr>
            <w:tcW w:w="1520" w:type="dxa"/>
            <w:vAlign w:val="center"/>
          </w:tcPr>
          <w:p w:rsidR="00D20419" w:rsidRDefault="00712A8E">
            <w:pPr>
              <w:jc w:val="center"/>
            </w:pPr>
            <w:r>
              <w:rPr>
                <w:rFonts w:hint="eastAsia"/>
                <w:sz w:val="24"/>
              </w:rPr>
              <w:t>2.85</w:t>
            </w:r>
          </w:p>
        </w:tc>
      </w:tr>
      <w:tr w:rsidR="00D20419">
        <w:trPr>
          <w:jc w:val="center"/>
        </w:trPr>
        <w:tc>
          <w:tcPr>
            <w:tcW w:w="768" w:type="dxa"/>
            <w:vAlign w:val="center"/>
          </w:tcPr>
          <w:p w:rsidR="00D20419" w:rsidRDefault="00712A8E">
            <w:pPr>
              <w:jc w:val="center"/>
            </w:pPr>
            <w:r>
              <w:rPr>
                <w:rFonts w:hint="eastAsia"/>
                <w:sz w:val="24"/>
              </w:rPr>
              <w:t>3</w:t>
            </w:r>
          </w:p>
        </w:tc>
        <w:tc>
          <w:tcPr>
            <w:tcW w:w="1329" w:type="dxa"/>
            <w:vAlign w:val="center"/>
          </w:tcPr>
          <w:p w:rsidR="00D20419" w:rsidRDefault="00712A8E">
            <w:pPr>
              <w:jc w:val="center"/>
            </w:pPr>
            <w:r>
              <w:rPr>
                <w:rFonts w:hint="eastAsia"/>
                <w:sz w:val="24"/>
              </w:rPr>
              <w:t>170302</w:t>
            </w:r>
          </w:p>
        </w:tc>
        <w:tc>
          <w:tcPr>
            <w:tcW w:w="1762" w:type="dxa"/>
            <w:vAlign w:val="center"/>
          </w:tcPr>
          <w:p w:rsidR="00D20419" w:rsidRDefault="00712A8E">
            <w:pPr>
              <w:jc w:val="center"/>
            </w:pPr>
            <w:r>
              <w:rPr>
                <w:rFonts w:hint="eastAsia"/>
                <w:sz w:val="24"/>
              </w:rPr>
              <w:t>17</w:t>
            </w:r>
            <w:r>
              <w:rPr>
                <w:rFonts w:hint="eastAsia"/>
                <w:sz w:val="24"/>
              </w:rPr>
              <w:t>进出</w:t>
            </w:r>
            <w:r>
              <w:rPr>
                <w:rFonts w:hint="eastAsia"/>
                <w:sz w:val="24"/>
              </w:rPr>
              <w:t>02</w:t>
            </w:r>
          </w:p>
        </w:tc>
        <w:tc>
          <w:tcPr>
            <w:tcW w:w="1731" w:type="dxa"/>
            <w:vAlign w:val="center"/>
          </w:tcPr>
          <w:p w:rsidR="00D20419" w:rsidRDefault="00712A8E">
            <w:pPr>
              <w:jc w:val="center"/>
            </w:pPr>
            <w:r>
              <w:rPr>
                <w:rFonts w:hint="eastAsia"/>
                <w:sz w:val="24"/>
              </w:rPr>
              <w:t>2,100,000</w:t>
            </w:r>
          </w:p>
        </w:tc>
        <w:tc>
          <w:tcPr>
            <w:tcW w:w="1980" w:type="dxa"/>
            <w:vAlign w:val="center"/>
          </w:tcPr>
          <w:p w:rsidR="00D20419" w:rsidRDefault="00712A8E">
            <w:pPr>
              <w:jc w:val="center"/>
            </w:pPr>
            <w:r>
              <w:rPr>
                <w:rFonts w:hint="eastAsia"/>
                <w:sz w:val="24"/>
              </w:rPr>
              <w:t>210,393,838.70</w:t>
            </w:r>
          </w:p>
        </w:tc>
        <w:tc>
          <w:tcPr>
            <w:tcW w:w="1520" w:type="dxa"/>
            <w:vAlign w:val="center"/>
          </w:tcPr>
          <w:p w:rsidR="00D20419" w:rsidRDefault="00712A8E">
            <w:pPr>
              <w:jc w:val="center"/>
            </w:pPr>
            <w:r>
              <w:rPr>
                <w:rFonts w:hint="eastAsia"/>
                <w:sz w:val="24"/>
              </w:rPr>
              <w:t>1.51</w:t>
            </w:r>
          </w:p>
        </w:tc>
      </w:tr>
      <w:tr w:rsidR="00D20419">
        <w:trPr>
          <w:jc w:val="center"/>
        </w:trPr>
        <w:tc>
          <w:tcPr>
            <w:tcW w:w="768" w:type="dxa"/>
            <w:vAlign w:val="center"/>
          </w:tcPr>
          <w:p w:rsidR="00D20419" w:rsidRDefault="00712A8E">
            <w:pPr>
              <w:jc w:val="center"/>
            </w:pPr>
            <w:r>
              <w:rPr>
                <w:rFonts w:hint="eastAsia"/>
                <w:sz w:val="24"/>
              </w:rPr>
              <w:t>4</w:t>
            </w:r>
          </w:p>
        </w:tc>
        <w:tc>
          <w:tcPr>
            <w:tcW w:w="1329" w:type="dxa"/>
            <w:vAlign w:val="center"/>
          </w:tcPr>
          <w:p w:rsidR="00D20419" w:rsidRDefault="00712A8E">
            <w:pPr>
              <w:jc w:val="center"/>
            </w:pPr>
            <w:r>
              <w:rPr>
                <w:rFonts w:hint="eastAsia"/>
                <w:sz w:val="24"/>
              </w:rPr>
              <w:t>071900159</w:t>
            </w:r>
          </w:p>
        </w:tc>
        <w:tc>
          <w:tcPr>
            <w:tcW w:w="1762" w:type="dxa"/>
            <w:vAlign w:val="center"/>
          </w:tcPr>
          <w:p w:rsidR="00D20419" w:rsidRDefault="00712A8E">
            <w:pPr>
              <w:jc w:val="center"/>
            </w:pPr>
            <w:r>
              <w:rPr>
                <w:rFonts w:hint="eastAsia"/>
                <w:sz w:val="24"/>
              </w:rPr>
              <w:t>19</w:t>
            </w:r>
            <w:r>
              <w:rPr>
                <w:rFonts w:hint="eastAsia"/>
                <w:sz w:val="24"/>
              </w:rPr>
              <w:t>国元证券</w:t>
            </w:r>
            <w:r>
              <w:rPr>
                <w:rFonts w:hint="eastAsia"/>
                <w:sz w:val="24"/>
              </w:rPr>
              <w:t>CP003</w:t>
            </w:r>
          </w:p>
        </w:tc>
        <w:tc>
          <w:tcPr>
            <w:tcW w:w="1731" w:type="dxa"/>
            <w:vAlign w:val="center"/>
          </w:tcPr>
          <w:p w:rsidR="00D20419" w:rsidRDefault="00712A8E">
            <w:pPr>
              <w:jc w:val="center"/>
            </w:pPr>
            <w:r>
              <w:rPr>
                <w:rFonts w:hint="eastAsia"/>
                <w:sz w:val="24"/>
              </w:rPr>
              <w:t>2,000,000</w:t>
            </w:r>
          </w:p>
        </w:tc>
        <w:tc>
          <w:tcPr>
            <w:tcW w:w="1980" w:type="dxa"/>
            <w:vAlign w:val="center"/>
          </w:tcPr>
          <w:p w:rsidR="00D20419" w:rsidRDefault="00712A8E">
            <w:pPr>
              <w:jc w:val="center"/>
            </w:pPr>
            <w:r>
              <w:rPr>
                <w:rFonts w:hint="eastAsia"/>
                <w:sz w:val="24"/>
              </w:rPr>
              <w:t>200,002,795.22</w:t>
            </w:r>
          </w:p>
        </w:tc>
        <w:tc>
          <w:tcPr>
            <w:tcW w:w="1520" w:type="dxa"/>
            <w:vAlign w:val="center"/>
          </w:tcPr>
          <w:p w:rsidR="00D20419" w:rsidRDefault="00712A8E">
            <w:pPr>
              <w:jc w:val="center"/>
            </w:pPr>
            <w:r>
              <w:rPr>
                <w:rFonts w:hint="eastAsia"/>
                <w:sz w:val="24"/>
              </w:rPr>
              <w:t>1.44</w:t>
            </w:r>
          </w:p>
        </w:tc>
      </w:tr>
      <w:tr w:rsidR="00D20419">
        <w:trPr>
          <w:jc w:val="center"/>
        </w:trPr>
        <w:tc>
          <w:tcPr>
            <w:tcW w:w="768" w:type="dxa"/>
            <w:vAlign w:val="center"/>
          </w:tcPr>
          <w:p w:rsidR="00D20419" w:rsidRDefault="00712A8E">
            <w:pPr>
              <w:jc w:val="center"/>
            </w:pPr>
            <w:r>
              <w:rPr>
                <w:rFonts w:hint="eastAsia"/>
                <w:sz w:val="24"/>
              </w:rPr>
              <w:t>5</w:t>
            </w:r>
          </w:p>
        </w:tc>
        <w:tc>
          <w:tcPr>
            <w:tcW w:w="1329" w:type="dxa"/>
            <w:vAlign w:val="center"/>
          </w:tcPr>
          <w:p w:rsidR="00D20419" w:rsidRDefault="00712A8E">
            <w:pPr>
              <w:jc w:val="center"/>
            </w:pPr>
            <w:r>
              <w:rPr>
                <w:rFonts w:hint="eastAsia"/>
                <w:sz w:val="24"/>
              </w:rPr>
              <w:t>071900173</w:t>
            </w:r>
          </w:p>
        </w:tc>
        <w:tc>
          <w:tcPr>
            <w:tcW w:w="1762" w:type="dxa"/>
            <w:vAlign w:val="center"/>
          </w:tcPr>
          <w:p w:rsidR="00D20419" w:rsidRDefault="00712A8E">
            <w:pPr>
              <w:jc w:val="center"/>
            </w:pPr>
            <w:r>
              <w:rPr>
                <w:rFonts w:hint="eastAsia"/>
                <w:sz w:val="24"/>
              </w:rPr>
              <w:t>19</w:t>
            </w:r>
            <w:r>
              <w:rPr>
                <w:rFonts w:hint="eastAsia"/>
                <w:sz w:val="24"/>
              </w:rPr>
              <w:t>中信</w:t>
            </w:r>
            <w:r>
              <w:rPr>
                <w:rFonts w:hint="eastAsia"/>
                <w:sz w:val="24"/>
              </w:rPr>
              <w:t>CP012</w:t>
            </w:r>
          </w:p>
        </w:tc>
        <w:tc>
          <w:tcPr>
            <w:tcW w:w="1731" w:type="dxa"/>
            <w:vAlign w:val="center"/>
          </w:tcPr>
          <w:p w:rsidR="00D20419" w:rsidRDefault="00712A8E">
            <w:pPr>
              <w:jc w:val="center"/>
            </w:pPr>
            <w:r>
              <w:rPr>
                <w:rFonts w:hint="eastAsia"/>
                <w:sz w:val="24"/>
              </w:rPr>
              <w:t>2,000,000</w:t>
            </w:r>
          </w:p>
        </w:tc>
        <w:tc>
          <w:tcPr>
            <w:tcW w:w="1980" w:type="dxa"/>
            <w:vAlign w:val="center"/>
          </w:tcPr>
          <w:p w:rsidR="00D20419" w:rsidRDefault="00712A8E">
            <w:pPr>
              <w:jc w:val="center"/>
            </w:pPr>
            <w:r>
              <w:rPr>
                <w:rFonts w:hint="eastAsia"/>
                <w:sz w:val="24"/>
              </w:rPr>
              <w:t>200,000,118.40</w:t>
            </w:r>
          </w:p>
        </w:tc>
        <w:tc>
          <w:tcPr>
            <w:tcW w:w="1520" w:type="dxa"/>
            <w:vAlign w:val="center"/>
          </w:tcPr>
          <w:p w:rsidR="00D20419" w:rsidRDefault="00712A8E">
            <w:pPr>
              <w:jc w:val="center"/>
            </w:pPr>
            <w:r>
              <w:rPr>
                <w:rFonts w:hint="eastAsia"/>
                <w:sz w:val="24"/>
              </w:rPr>
              <w:t>1.44</w:t>
            </w:r>
          </w:p>
        </w:tc>
      </w:tr>
      <w:tr w:rsidR="00D20419">
        <w:trPr>
          <w:jc w:val="center"/>
        </w:trPr>
        <w:tc>
          <w:tcPr>
            <w:tcW w:w="768" w:type="dxa"/>
            <w:vAlign w:val="center"/>
          </w:tcPr>
          <w:p w:rsidR="00D20419" w:rsidRDefault="00712A8E">
            <w:pPr>
              <w:jc w:val="center"/>
            </w:pPr>
            <w:r>
              <w:rPr>
                <w:rFonts w:hint="eastAsia"/>
                <w:sz w:val="24"/>
              </w:rPr>
              <w:t>6</w:t>
            </w:r>
          </w:p>
        </w:tc>
        <w:tc>
          <w:tcPr>
            <w:tcW w:w="1329" w:type="dxa"/>
            <w:vAlign w:val="center"/>
          </w:tcPr>
          <w:p w:rsidR="00D20419" w:rsidRDefault="00712A8E">
            <w:pPr>
              <w:jc w:val="center"/>
            </w:pPr>
            <w:r>
              <w:rPr>
                <w:rFonts w:hint="eastAsia"/>
                <w:sz w:val="24"/>
              </w:rPr>
              <w:t>071900158</w:t>
            </w:r>
          </w:p>
        </w:tc>
        <w:tc>
          <w:tcPr>
            <w:tcW w:w="1762" w:type="dxa"/>
            <w:vAlign w:val="center"/>
          </w:tcPr>
          <w:p w:rsidR="00D20419" w:rsidRDefault="00712A8E">
            <w:pPr>
              <w:jc w:val="center"/>
            </w:pPr>
            <w:r>
              <w:rPr>
                <w:rFonts w:hint="eastAsia"/>
                <w:sz w:val="24"/>
              </w:rPr>
              <w:t>19</w:t>
            </w:r>
            <w:r>
              <w:rPr>
                <w:rFonts w:hint="eastAsia"/>
                <w:sz w:val="24"/>
              </w:rPr>
              <w:t>国信证券</w:t>
            </w:r>
            <w:r>
              <w:rPr>
                <w:rFonts w:hint="eastAsia"/>
                <w:sz w:val="24"/>
              </w:rPr>
              <w:t>CP011</w:t>
            </w:r>
          </w:p>
        </w:tc>
        <w:tc>
          <w:tcPr>
            <w:tcW w:w="1731" w:type="dxa"/>
            <w:vAlign w:val="center"/>
          </w:tcPr>
          <w:p w:rsidR="00D20419" w:rsidRDefault="00712A8E">
            <w:pPr>
              <w:jc w:val="center"/>
            </w:pPr>
            <w:r>
              <w:rPr>
                <w:rFonts w:hint="eastAsia"/>
                <w:sz w:val="24"/>
              </w:rPr>
              <w:t>2,000,000</w:t>
            </w:r>
          </w:p>
        </w:tc>
        <w:tc>
          <w:tcPr>
            <w:tcW w:w="1980" w:type="dxa"/>
            <w:vAlign w:val="center"/>
          </w:tcPr>
          <w:p w:rsidR="00D20419" w:rsidRDefault="00712A8E">
            <w:pPr>
              <w:jc w:val="center"/>
            </w:pPr>
            <w:r>
              <w:rPr>
                <w:rFonts w:hint="eastAsia"/>
                <w:sz w:val="24"/>
              </w:rPr>
              <w:t>200,000,091.72</w:t>
            </w:r>
          </w:p>
        </w:tc>
        <w:tc>
          <w:tcPr>
            <w:tcW w:w="1520" w:type="dxa"/>
            <w:vAlign w:val="center"/>
          </w:tcPr>
          <w:p w:rsidR="00D20419" w:rsidRDefault="00712A8E">
            <w:pPr>
              <w:jc w:val="center"/>
            </w:pPr>
            <w:r>
              <w:rPr>
                <w:rFonts w:hint="eastAsia"/>
                <w:sz w:val="24"/>
              </w:rPr>
              <w:t>1.44</w:t>
            </w:r>
          </w:p>
        </w:tc>
      </w:tr>
      <w:tr w:rsidR="00D20419">
        <w:trPr>
          <w:jc w:val="center"/>
        </w:trPr>
        <w:tc>
          <w:tcPr>
            <w:tcW w:w="768" w:type="dxa"/>
            <w:vAlign w:val="center"/>
          </w:tcPr>
          <w:p w:rsidR="00D20419" w:rsidRDefault="00712A8E">
            <w:pPr>
              <w:jc w:val="center"/>
            </w:pPr>
            <w:r>
              <w:rPr>
                <w:rFonts w:hint="eastAsia"/>
                <w:sz w:val="24"/>
              </w:rPr>
              <w:t>7</w:t>
            </w:r>
          </w:p>
        </w:tc>
        <w:tc>
          <w:tcPr>
            <w:tcW w:w="1329" w:type="dxa"/>
            <w:vAlign w:val="center"/>
          </w:tcPr>
          <w:p w:rsidR="00D20419" w:rsidRDefault="00712A8E">
            <w:pPr>
              <w:jc w:val="center"/>
            </w:pPr>
            <w:r>
              <w:rPr>
                <w:rFonts w:hint="eastAsia"/>
                <w:sz w:val="24"/>
              </w:rPr>
              <w:t>071900155</w:t>
            </w:r>
          </w:p>
        </w:tc>
        <w:tc>
          <w:tcPr>
            <w:tcW w:w="1762" w:type="dxa"/>
            <w:vAlign w:val="center"/>
          </w:tcPr>
          <w:p w:rsidR="00D20419" w:rsidRDefault="00712A8E">
            <w:pPr>
              <w:jc w:val="center"/>
            </w:pPr>
            <w:r>
              <w:rPr>
                <w:rFonts w:hint="eastAsia"/>
                <w:sz w:val="24"/>
              </w:rPr>
              <w:t>19</w:t>
            </w:r>
            <w:r>
              <w:rPr>
                <w:rFonts w:hint="eastAsia"/>
                <w:sz w:val="24"/>
              </w:rPr>
              <w:t>招商</w:t>
            </w:r>
            <w:r>
              <w:rPr>
                <w:rFonts w:hint="eastAsia"/>
                <w:sz w:val="24"/>
              </w:rPr>
              <w:t>CP017BC</w:t>
            </w:r>
          </w:p>
        </w:tc>
        <w:tc>
          <w:tcPr>
            <w:tcW w:w="1731" w:type="dxa"/>
            <w:vAlign w:val="center"/>
          </w:tcPr>
          <w:p w:rsidR="00D20419" w:rsidRDefault="00712A8E">
            <w:pPr>
              <w:jc w:val="center"/>
            </w:pPr>
            <w:r>
              <w:rPr>
                <w:rFonts w:hint="eastAsia"/>
                <w:sz w:val="24"/>
              </w:rPr>
              <w:t>2,000,000</w:t>
            </w:r>
          </w:p>
        </w:tc>
        <w:tc>
          <w:tcPr>
            <w:tcW w:w="1980" w:type="dxa"/>
            <w:vAlign w:val="center"/>
          </w:tcPr>
          <w:p w:rsidR="00D20419" w:rsidRDefault="00712A8E">
            <w:pPr>
              <w:jc w:val="center"/>
            </w:pPr>
            <w:r>
              <w:rPr>
                <w:rFonts w:hint="eastAsia"/>
                <w:sz w:val="24"/>
              </w:rPr>
              <w:t>200,000,084.78</w:t>
            </w:r>
          </w:p>
        </w:tc>
        <w:tc>
          <w:tcPr>
            <w:tcW w:w="1520" w:type="dxa"/>
            <w:vAlign w:val="center"/>
          </w:tcPr>
          <w:p w:rsidR="00D20419" w:rsidRDefault="00712A8E">
            <w:pPr>
              <w:jc w:val="center"/>
            </w:pPr>
            <w:r>
              <w:rPr>
                <w:rFonts w:hint="eastAsia"/>
                <w:sz w:val="24"/>
              </w:rPr>
              <w:t>1.44</w:t>
            </w:r>
          </w:p>
        </w:tc>
      </w:tr>
      <w:tr w:rsidR="00D20419">
        <w:trPr>
          <w:jc w:val="center"/>
        </w:trPr>
        <w:tc>
          <w:tcPr>
            <w:tcW w:w="768" w:type="dxa"/>
            <w:vAlign w:val="center"/>
          </w:tcPr>
          <w:p w:rsidR="00D20419" w:rsidRDefault="00712A8E">
            <w:pPr>
              <w:jc w:val="center"/>
            </w:pPr>
            <w:r>
              <w:rPr>
                <w:rFonts w:hint="eastAsia"/>
                <w:sz w:val="24"/>
              </w:rPr>
              <w:t>8</w:t>
            </w:r>
          </w:p>
        </w:tc>
        <w:tc>
          <w:tcPr>
            <w:tcW w:w="1329" w:type="dxa"/>
            <w:vAlign w:val="center"/>
          </w:tcPr>
          <w:p w:rsidR="00D20419" w:rsidRDefault="00712A8E">
            <w:pPr>
              <w:jc w:val="center"/>
            </w:pPr>
            <w:r>
              <w:rPr>
                <w:rFonts w:hint="eastAsia"/>
                <w:sz w:val="24"/>
              </w:rPr>
              <w:t>071900151</w:t>
            </w:r>
          </w:p>
        </w:tc>
        <w:tc>
          <w:tcPr>
            <w:tcW w:w="1762" w:type="dxa"/>
            <w:vAlign w:val="center"/>
          </w:tcPr>
          <w:p w:rsidR="00D20419" w:rsidRDefault="00712A8E">
            <w:pPr>
              <w:jc w:val="center"/>
            </w:pPr>
            <w:r>
              <w:rPr>
                <w:rFonts w:hint="eastAsia"/>
                <w:sz w:val="24"/>
              </w:rPr>
              <w:t>19</w:t>
            </w:r>
            <w:r>
              <w:rPr>
                <w:rFonts w:hint="eastAsia"/>
                <w:sz w:val="24"/>
              </w:rPr>
              <w:t>银河证券</w:t>
            </w:r>
            <w:r>
              <w:rPr>
                <w:rFonts w:hint="eastAsia"/>
                <w:sz w:val="24"/>
              </w:rPr>
              <w:t>CP002</w:t>
            </w:r>
          </w:p>
        </w:tc>
        <w:tc>
          <w:tcPr>
            <w:tcW w:w="1731" w:type="dxa"/>
            <w:vAlign w:val="center"/>
          </w:tcPr>
          <w:p w:rsidR="00D20419" w:rsidRDefault="00712A8E">
            <w:pPr>
              <w:jc w:val="center"/>
            </w:pPr>
            <w:r>
              <w:rPr>
                <w:rFonts w:hint="eastAsia"/>
                <w:sz w:val="24"/>
              </w:rPr>
              <w:t>2,000,000</w:t>
            </w:r>
          </w:p>
        </w:tc>
        <w:tc>
          <w:tcPr>
            <w:tcW w:w="1980" w:type="dxa"/>
            <w:vAlign w:val="center"/>
          </w:tcPr>
          <w:p w:rsidR="00D20419" w:rsidRDefault="00712A8E">
            <w:pPr>
              <w:jc w:val="center"/>
            </w:pPr>
            <w:r>
              <w:rPr>
                <w:rFonts w:hint="eastAsia"/>
                <w:sz w:val="24"/>
              </w:rPr>
              <w:t>200,000,081.68</w:t>
            </w:r>
          </w:p>
        </w:tc>
        <w:tc>
          <w:tcPr>
            <w:tcW w:w="1520" w:type="dxa"/>
            <w:vAlign w:val="center"/>
          </w:tcPr>
          <w:p w:rsidR="00D20419" w:rsidRDefault="00712A8E">
            <w:pPr>
              <w:jc w:val="center"/>
            </w:pPr>
            <w:r>
              <w:rPr>
                <w:rFonts w:hint="eastAsia"/>
                <w:sz w:val="24"/>
              </w:rPr>
              <w:t>1.44</w:t>
            </w:r>
          </w:p>
        </w:tc>
      </w:tr>
      <w:tr w:rsidR="00D20419">
        <w:trPr>
          <w:jc w:val="center"/>
        </w:trPr>
        <w:tc>
          <w:tcPr>
            <w:tcW w:w="768" w:type="dxa"/>
            <w:vAlign w:val="center"/>
          </w:tcPr>
          <w:p w:rsidR="00D20419" w:rsidRDefault="00712A8E">
            <w:pPr>
              <w:jc w:val="center"/>
            </w:pPr>
            <w:r>
              <w:rPr>
                <w:rFonts w:hint="eastAsia"/>
                <w:sz w:val="24"/>
              </w:rPr>
              <w:t>9</w:t>
            </w:r>
          </w:p>
        </w:tc>
        <w:tc>
          <w:tcPr>
            <w:tcW w:w="1329" w:type="dxa"/>
            <w:vAlign w:val="center"/>
          </w:tcPr>
          <w:p w:rsidR="00D20419" w:rsidRDefault="00712A8E">
            <w:pPr>
              <w:jc w:val="center"/>
            </w:pPr>
            <w:r>
              <w:rPr>
                <w:rFonts w:hint="eastAsia"/>
                <w:sz w:val="24"/>
              </w:rPr>
              <w:t>111981036</w:t>
            </w:r>
          </w:p>
        </w:tc>
        <w:tc>
          <w:tcPr>
            <w:tcW w:w="1762" w:type="dxa"/>
            <w:vAlign w:val="center"/>
          </w:tcPr>
          <w:p w:rsidR="00D20419" w:rsidRDefault="00712A8E">
            <w:pPr>
              <w:jc w:val="center"/>
            </w:pPr>
            <w:r>
              <w:rPr>
                <w:rFonts w:hint="eastAsia"/>
                <w:sz w:val="24"/>
              </w:rPr>
              <w:t>19</w:t>
            </w:r>
            <w:r>
              <w:rPr>
                <w:rFonts w:hint="eastAsia"/>
                <w:sz w:val="24"/>
              </w:rPr>
              <w:t>宁波银行</w:t>
            </w:r>
            <w:r>
              <w:rPr>
                <w:rFonts w:hint="eastAsia"/>
                <w:sz w:val="24"/>
              </w:rPr>
              <w:t>CD116</w:t>
            </w:r>
          </w:p>
        </w:tc>
        <w:tc>
          <w:tcPr>
            <w:tcW w:w="1731" w:type="dxa"/>
            <w:vAlign w:val="center"/>
          </w:tcPr>
          <w:p w:rsidR="00D20419" w:rsidRDefault="00712A8E">
            <w:pPr>
              <w:jc w:val="center"/>
            </w:pPr>
            <w:r>
              <w:rPr>
                <w:rFonts w:hint="eastAsia"/>
                <w:sz w:val="24"/>
              </w:rPr>
              <w:t>2,000,000</w:t>
            </w:r>
          </w:p>
        </w:tc>
        <w:tc>
          <w:tcPr>
            <w:tcW w:w="1980" w:type="dxa"/>
            <w:vAlign w:val="center"/>
          </w:tcPr>
          <w:p w:rsidR="00D20419" w:rsidRDefault="00712A8E">
            <w:pPr>
              <w:jc w:val="center"/>
            </w:pPr>
            <w:r>
              <w:rPr>
                <w:rFonts w:hint="eastAsia"/>
                <w:sz w:val="24"/>
              </w:rPr>
              <w:t>198,620,499.25</w:t>
            </w:r>
          </w:p>
        </w:tc>
        <w:tc>
          <w:tcPr>
            <w:tcW w:w="1520" w:type="dxa"/>
            <w:vAlign w:val="center"/>
          </w:tcPr>
          <w:p w:rsidR="00D20419" w:rsidRDefault="00712A8E">
            <w:pPr>
              <w:jc w:val="center"/>
            </w:pPr>
            <w:r>
              <w:rPr>
                <w:rFonts w:hint="eastAsia"/>
                <w:sz w:val="24"/>
              </w:rPr>
              <w:t>1.43</w:t>
            </w:r>
          </w:p>
        </w:tc>
      </w:tr>
      <w:tr w:rsidR="00D20419">
        <w:trPr>
          <w:jc w:val="center"/>
        </w:trPr>
        <w:tc>
          <w:tcPr>
            <w:tcW w:w="768" w:type="dxa"/>
            <w:vAlign w:val="center"/>
          </w:tcPr>
          <w:p w:rsidR="00D20419" w:rsidRDefault="00712A8E">
            <w:pPr>
              <w:jc w:val="center"/>
            </w:pPr>
            <w:r>
              <w:rPr>
                <w:rFonts w:hint="eastAsia"/>
                <w:sz w:val="24"/>
              </w:rPr>
              <w:t>10</w:t>
            </w:r>
          </w:p>
        </w:tc>
        <w:tc>
          <w:tcPr>
            <w:tcW w:w="1329" w:type="dxa"/>
            <w:vAlign w:val="center"/>
          </w:tcPr>
          <w:p w:rsidR="00D20419" w:rsidRDefault="00712A8E">
            <w:pPr>
              <w:jc w:val="center"/>
            </w:pPr>
            <w:r>
              <w:rPr>
                <w:rFonts w:hint="eastAsia"/>
                <w:sz w:val="24"/>
              </w:rPr>
              <w:t>111981049</w:t>
            </w:r>
          </w:p>
        </w:tc>
        <w:tc>
          <w:tcPr>
            <w:tcW w:w="1762" w:type="dxa"/>
            <w:vAlign w:val="center"/>
          </w:tcPr>
          <w:p w:rsidR="00D20419" w:rsidRDefault="00712A8E">
            <w:pPr>
              <w:jc w:val="center"/>
            </w:pPr>
            <w:r>
              <w:rPr>
                <w:rFonts w:hint="eastAsia"/>
                <w:sz w:val="24"/>
              </w:rPr>
              <w:t>19</w:t>
            </w:r>
            <w:r>
              <w:rPr>
                <w:rFonts w:hint="eastAsia"/>
                <w:sz w:val="24"/>
              </w:rPr>
              <w:t>北京农商银行</w:t>
            </w:r>
            <w:r>
              <w:rPr>
                <w:rFonts w:hint="eastAsia"/>
                <w:sz w:val="24"/>
              </w:rPr>
              <w:t>CD112</w:t>
            </w:r>
          </w:p>
        </w:tc>
        <w:tc>
          <w:tcPr>
            <w:tcW w:w="1731" w:type="dxa"/>
            <w:vAlign w:val="center"/>
          </w:tcPr>
          <w:p w:rsidR="00D20419" w:rsidRDefault="00712A8E">
            <w:pPr>
              <w:jc w:val="center"/>
            </w:pPr>
            <w:r>
              <w:rPr>
                <w:rFonts w:hint="eastAsia"/>
                <w:sz w:val="24"/>
              </w:rPr>
              <w:t>2,000,000</w:t>
            </w:r>
          </w:p>
        </w:tc>
        <w:tc>
          <w:tcPr>
            <w:tcW w:w="1980" w:type="dxa"/>
            <w:vAlign w:val="center"/>
          </w:tcPr>
          <w:p w:rsidR="00D20419" w:rsidRDefault="00712A8E">
            <w:pPr>
              <w:jc w:val="center"/>
            </w:pPr>
            <w:r>
              <w:rPr>
                <w:rFonts w:hint="eastAsia"/>
                <w:sz w:val="24"/>
              </w:rPr>
              <w:t>198,607,170.10</w:t>
            </w:r>
          </w:p>
        </w:tc>
        <w:tc>
          <w:tcPr>
            <w:tcW w:w="1520" w:type="dxa"/>
            <w:vAlign w:val="center"/>
          </w:tcPr>
          <w:p w:rsidR="00D20419" w:rsidRDefault="00712A8E">
            <w:pPr>
              <w:jc w:val="center"/>
            </w:pPr>
            <w:r>
              <w:rPr>
                <w:rFonts w:hint="eastAsia"/>
                <w:sz w:val="24"/>
              </w:rPr>
              <w:t>1.43</w:t>
            </w:r>
          </w:p>
        </w:tc>
      </w:tr>
    </w:tbl>
    <w:p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473EE3" w:rsidRDefault="006D141C" w:rsidP="00473EE3">
      <w:pPr>
        <w:pStyle w:val="20"/>
        <w:spacing w:before="29" w:after="0" w:line="288" w:lineRule="auto"/>
        <w:rPr>
          <w:rFonts w:ascii="Times New Roman" w:hAnsi="Times New Roman" w:cs="Times New Roman"/>
          <w:kern w:val="0"/>
          <w:szCs w:val="24"/>
        </w:rPr>
      </w:pPr>
      <w:bookmarkStart w:id="87" w:name="_Toc331410108"/>
      <w:bookmarkStart w:id="88" w:name="_Toc35967961"/>
      <w:r w:rsidRPr="00473EE3">
        <w:rPr>
          <w:rFonts w:ascii="Times New Roman" w:hAnsi="Times New Roman" w:cs="Times New Roman" w:hint="eastAsia"/>
          <w:kern w:val="0"/>
          <w:szCs w:val="24"/>
        </w:rPr>
        <w:t>8.7</w:t>
      </w:r>
      <w:bookmarkEnd w:id="87"/>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88"/>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rsidTr="00CC0DF6">
        <w:trPr>
          <w:trHeight w:val="285"/>
          <w:jc w:val="center"/>
        </w:trPr>
        <w:tc>
          <w:tcPr>
            <w:tcW w:w="6042"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偏离情况</w:t>
            </w:r>
          </w:p>
        </w:tc>
      </w:tr>
      <w:tr w:rsidR="002C233F" w:rsidRPr="00D0515B" w:rsidTr="00CC0DF6">
        <w:trPr>
          <w:trHeight w:val="312"/>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0.1450%</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-0.0118%</w:t>
            </w:r>
          </w:p>
        </w:tc>
      </w:tr>
      <w:tr w:rsidR="002C233F" w:rsidRPr="00D0515B" w:rsidTr="00CC0DF6">
        <w:trPr>
          <w:trHeight w:val="314"/>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0.0331%</w:t>
            </w:r>
          </w:p>
        </w:tc>
      </w:tr>
    </w:tbl>
    <w:p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报告期内负偏离度的绝对值达到0.25%情况说明</w:t>
      </w:r>
    </w:p>
    <w:p w:rsidR="007F5DE6" w:rsidRPr="007F5DE6" w:rsidRDefault="007F5DE6" w:rsidP="004A2006">
      <w:pPr>
        <w:autoSpaceDE w:val="0"/>
        <w:autoSpaceDN w:val="0"/>
        <w:adjustRightInd w:val="0"/>
        <w:spacing w:line="360" w:lineRule="auto"/>
        <w:jc w:val="left"/>
        <w:rPr>
          <w:sz w:val="24"/>
        </w:rPr>
      </w:pPr>
      <w:r w:rsidRPr="007F5DE6">
        <w:rPr>
          <w:rFonts w:hint="eastAsia"/>
          <w:sz w:val="24"/>
        </w:rPr>
        <w:t>本基金本报告期内未存在负偏离度的绝对值达到</w:t>
      </w:r>
      <w:r w:rsidRPr="007F5DE6">
        <w:rPr>
          <w:rFonts w:hint="eastAsia"/>
          <w:sz w:val="24"/>
        </w:rPr>
        <w:t>0.25%</w:t>
      </w:r>
      <w:r w:rsidRPr="007F5DE6">
        <w:rPr>
          <w:rFonts w:hint="eastAsia"/>
          <w:sz w:val="24"/>
        </w:rPr>
        <w:t>的情况。</w:t>
      </w:r>
    </w:p>
    <w:p w:rsidR="007F5DE6" w:rsidRPr="007F5DE6" w:rsidRDefault="007F5DE6" w:rsidP="007F5DE6">
      <w:pPr>
        <w:autoSpaceDE w:val="0"/>
        <w:autoSpaceDN w:val="0"/>
        <w:adjustRightInd w:val="0"/>
        <w:spacing w:line="360" w:lineRule="auto"/>
        <w:ind w:firstLineChars="100" w:firstLine="240"/>
        <w:jc w:val="left"/>
        <w:rPr>
          <w:sz w:val="24"/>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报告期内正偏离度的绝对值达到0.5%情况说明</w:t>
      </w:r>
    </w:p>
    <w:p w:rsidR="007F5DE6" w:rsidRPr="007F5DE6" w:rsidRDefault="007F5DE6" w:rsidP="004A2006">
      <w:pPr>
        <w:autoSpaceDE w:val="0"/>
        <w:autoSpaceDN w:val="0"/>
        <w:adjustRightInd w:val="0"/>
        <w:spacing w:line="360" w:lineRule="auto"/>
        <w:jc w:val="left"/>
        <w:rPr>
          <w:sz w:val="24"/>
        </w:rPr>
      </w:pPr>
      <w:r w:rsidRPr="007F5DE6">
        <w:rPr>
          <w:rFonts w:hint="eastAsia"/>
          <w:sz w:val="24"/>
        </w:rPr>
        <w:t>本基金本报告期内未存在正偏离度的绝对值达到</w:t>
      </w:r>
      <w:r w:rsidRPr="007F5DE6">
        <w:rPr>
          <w:rFonts w:hint="eastAsia"/>
          <w:sz w:val="24"/>
        </w:rPr>
        <w:t>0.5%</w:t>
      </w:r>
      <w:r w:rsidRPr="007F5DE6">
        <w:rPr>
          <w:rFonts w:hint="eastAsia"/>
          <w:sz w:val="24"/>
        </w:rPr>
        <w:t>的情况。</w:t>
      </w:r>
    </w:p>
    <w:p w:rsidR="007F5DE6" w:rsidRPr="007F5DE6" w:rsidRDefault="007F5DE6"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911FFE" w:rsidRDefault="006D141C" w:rsidP="00911FFE">
      <w:pPr>
        <w:pStyle w:val="20"/>
        <w:spacing w:before="29" w:after="0" w:line="288" w:lineRule="auto"/>
        <w:rPr>
          <w:rFonts w:ascii="Times New Roman" w:hAnsi="Times New Roman" w:cs="Times New Roman"/>
          <w:kern w:val="0"/>
          <w:szCs w:val="24"/>
        </w:rPr>
      </w:pPr>
      <w:bookmarkStart w:id="89" w:name="_Toc331410109"/>
      <w:bookmarkStart w:id="90" w:name="_Toc35967962"/>
      <w:r w:rsidRPr="00911FFE">
        <w:rPr>
          <w:rFonts w:ascii="Times New Roman" w:hAnsi="Times New Roman" w:cs="Times New Roman" w:hint="eastAsia"/>
          <w:kern w:val="0"/>
          <w:szCs w:val="24"/>
        </w:rPr>
        <w:t>8.8</w:t>
      </w:r>
      <w:bookmarkEnd w:id="89"/>
      <w:r w:rsidR="000176E8" w:rsidRPr="00911FFE">
        <w:rPr>
          <w:rFonts w:ascii="Times New Roman" w:hAnsi="Times New Roman" w:cs="Times New Roman" w:hint="eastAsia"/>
          <w:kern w:val="0"/>
          <w:szCs w:val="24"/>
        </w:rPr>
        <w:t>期末按公允价值占基金资产净值比例大小排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90"/>
    </w:p>
    <w:p w:rsidR="006D141C" w:rsidRPr="00A3114D" w:rsidRDefault="00644AB5" w:rsidP="00A3114D">
      <w:pPr>
        <w:autoSpaceDE w:val="0"/>
        <w:autoSpaceDN w:val="0"/>
        <w:adjustRightInd w:val="0"/>
        <w:spacing w:before="29" w:line="288" w:lineRule="auto"/>
        <w:ind w:left="15"/>
        <w:jc w:val="right"/>
        <w:rPr>
          <w:sz w:val="24"/>
        </w:rPr>
      </w:pPr>
      <w:r w:rsidRPr="00A3114D">
        <w:rPr>
          <w:rFonts w:hint="eastAsia"/>
          <w:sz w:val="24"/>
        </w:rPr>
        <w:t>金额单位</w:t>
      </w:r>
      <w:r w:rsidR="006D141C" w:rsidRPr="00A3114D">
        <w:rPr>
          <w:rFonts w:hint="eastAsia"/>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355"/>
        <w:gridCol w:w="1405"/>
        <w:gridCol w:w="1566"/>
        <w:gridCol w:w="1689"/>
        <w:gridCol w:w="1726"/>
      </w:tblGrid>
      <w:tr w:rsidR="002C233F" w:rsidRPr="00D0515B" w:rsidTr="00D35AD0">
        <w:tc>
          <w:tcPr>
            <w:tcW w:w="1257"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序号</w:t>
            </w:r>
          </w:p>
        </w:tc>
        <w:tc>
          <w:tcPr>
            <w:tcW w:w="1355"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证券代码</w:t>
            </w:r>
          </w:p>
        </w:tc>
        <w:tc>
          <w:tcPr>
            <w:tcW w:w="1405"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证券名称</w:t>
            </w:r>
          </w:p>
        </w:tc>
        <w:tc>
          <w:tcPr>
            <w:tcW w:w="1566"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数量（份）</w:t>
            </w:r>
          </w:p>
        </w:tc>
        <w:tc>
          <w:tcPr>
            <w:tcW w:w="1689"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0D553C" w:rsidP="009770D6">
            <w:pPr>
              <w:spacing w:before="29" w:line="288" w:lineRule="auto"/>
              <w:jc w:val="center"/>
              <w:rPr>
                <w:sz w:val="24"/>
              </w:rPr>
            </w:pPr>
            <w:r>
              <w:rPr>
                <w:rFonts w:hint="eastAsia"/>
                <w:sz w:val="24"/>
              </w:rPr>
              <w:t>摊余成本</w:t>
            </w:r>
          </w:p>
        </w:tc>
        <w:tc>
          <w:tcPr>
            <w:tcW w:w="1726"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占基金资产净值比例</w:t>
            </w:r>
            <w:r w:rsidRPr="009770D6">
              <w:rPr>
                <w:sz w:val="24"/>
              </w:rPr>
              <w:t>(%)</w:t>
            </w:r>
          </w:p>
        </w:tc>
      </w:tr>
      <w:tr w:rsidR="00D20419">
        <w:tc>
          <w:tcPr>
            <w:tcW w:w="1257" w:type="dxa"/>
            <w:vAlign w:val="center"/>
          </w:tcPr>
          <w:p w:rsidR="00D20419" w:rsidRDefault="00712A8E">
            <w:pPr>
              <w:jc w:val="center"/>
            </w:pPr>
            <w:r>
              <w:rPr>
                <w:rFonts w:hint="eastAsia"/>
                <w:sz w:val="24"/>
              </w:rPr>
              <w:t>1</w:t>
            </w:r>
          </w:p>
        </w:tc>
        <w:tc>
          <w:tcPr>
            <w:tcW w:w="1355" w:type="dxa"/>
            <w:vAlign w:val="center"/>
          </w:tcPr>
          <w:p w:rsidR="00D20419" w:rsidRDefault="00712A8E">
            <w:pPr>
              <w:jc w:val="center"/>
            </w:pPr>
            <w:r>
              <w:rPr>
                <w:rFonts w:hint="eastAsia"/>
                <w:sz w:val="24"/>
              </w:rPr>
              <w:t>139901</w:t>
            </w:r>
          </w:p>
        </w:tc>
        <w:tc>
          <w:tcPr>
            <w:tcW w:w="1405" w:type="dxa"/>
            <w:vAlign w:val="center"/>
          </w:tcPr>
          <w:p w:rsidR="00D20419" w:rsidRDefault="00712A8E">
            <w:pPr>
              <w:jc w:val="center"/>
            </w:pPr>
            <w:r>
              <w:rPr>
                <w:rFonts w:hint="eastAsia"/>
                <w:sz w:val="24"/>
              </w:rPr>
              <w:t>蚁信</w:t>
            </w:r>
            <w:r>
              <w:rPr>
                <w:rFonts w:hint="eastAsia"/>
                <w:sz w:val="24"/>
              </w:rPr>
              <w:t>08A</w:t>
            </w:r>
          </w:p>
        </w:tc>
        <w:tc>
          <w:tcPr>
            <w:tcW w:w="1566" w:type="dxa"/>
            <w:vAlign w:val="center"/>
          </w:tcPr>
          <w:p w:rsidR="00D20419" w:rsidRDefault="00712A8E">
            <w:pPr>
              <w:jc w:val="right"/>
            </w:pPr>
            <w:r>
              <w:rPr>
                <w:rFonts w:hint="eastAsia"/>
                <w:sz w:val="24"/>
              </w:rPr>
              <w:t>300,000</w:t>
            </w:r>
          </w:p>
        </w:tc>
        <w:tc>
          <w:tcPr>
            <w:tcW w:w="1689" w:type="dxa"/>
            <w:vAlign w:val="center"/>
          </w:tcPr>
          <w:p w:rsidR="00D20419" w:rsidRDefault="00712A8E" w:rsidP="008558BF">
            <w:pPr>
              <w:jc w:val="right"/>
            </w:pPr>
            <w:r>
              <w:rPr>
                <w:rFonts w:hint="eastAsia"/>
                <w:sz w:val="24"/>
              </w:rPr>
              <w:t>30,0</w:t>
            </w:r>
            <w:r w:rsidR="008558BF">
              <w:rPr>
                <w:rFonts w:hint="eastAsia"/>
                <w:sz w:val="24"/>
              </w:rPr>
              <w:t>00</w:t>
            </w:r>
            <w:r>
              <w:rPr>
                <w:rFonts w:hint="eastAsia"/>
                <w:sz w:val="24"/>
              </w:rPr>
              <w:t>,000.00</w:t>
            </w:r>
          </w:p>
        </w:tc>
        <w:tc>
          <w:tcPr>
            <w:tcW w:w="1726" w:type="dxa"/>
            <w:vAlign w:val="center"/>
          </w:tcPr>
          <w:p w:rsidR="00D20419" w:rsidRDefault="00712A8E">
            <w:pPr>
              <w:jc w:val="right"/>
            </w:pPr>
            <w:r>
              <w:rPr>
                <w:rFonts w:hint="eastAsia"/>
                <w:sz w:val="24"/>
              </w:rPr>
              <w:t>0.22</w:t>
            </w:r>
          </w:p>
        </w:tc>
      </w:tr>
    </w:tbl>
    <w:p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1D293D" w:rsidRDefault="006D141C" w:rsidP="001D293D">
      <w:pPr>
        <w:pStyle w:val="20"/>
        <w:spacing w:before="29" w:after="0" w:line="288" w:lineRule="auto"/>
        <w:rPr>
          <w:rFonts w:ascii="Times New Roman" w:hAnsi="Times New Roman"/>
          <w:kern w:val="0"/>
          <w:szCs w:val="24"/>
        </w:rPr>
      </w:pPr>
      <w:bookmarkStart w:id="91" w:name="_Toc331410110"/>
      <w:bookmarkStart w:id="92" w:name="_Toc35967963"/>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91"/>
      <w:bookmarkEnd w:id="92"/>
    </w:p>
    <w:p w:rsidR="00862510" w:rsidRPr="001D293D" w:rsidRDefault="006D141C" w:rsidP="001D293D">
      <w:pPr>
        <w:spacing w:before="29" w:line="288" w:lineRule="auto"/>
        <w:rPr>
          <w:b/>
          <w:sz w:val="24"/>
        </w:rPr>
      </w:pPr>
      <w:r w:rsidRPr="001D293D">
        <w:rPr>
          <w:rFonts w:hint="eastAsia"/>
          <w:b/>
          <w:sz w:val="24"/>
        </w:rPr>
        <w:t>8.9.</w:t>
      </w:r>
      <w:r w:rsidR="008A28D4" w:rsidRPr="001D293D">
        <w:rPr>
          <w:rFonts w:hint="eastAsia"/>
          <w:b/>
          <w:sz w:val="24"/>
        </w:rPr>
        <w:t>1</w:t>
      </w:r>
      <w:r w:rsidR="00862510" w:rsidRPr="001D293D">
        <w:rPr>
          <w:b/>
          <w:sz w:val="24"/>
        </w:rPr>
        <w:t>基金计价方法说明</w:t>
      </w:r>
    </w:p>
    <w:p w:rsidR="00114CF6" w:rsidRPr="00D0515B" w:rsidRDefault="006D141C" w:rsidP="00DC2947">
      <w:pPr>
        <w:tabs>
          <w:tab w:val="left" w:pos="426"/>
        </w:tabs>
        <w:spacing w:before="29" w:line="288" w:lineRule="auto"/>
        <w:rPr>
          <w:rFonts w:asciiTheme="minorEastAsia" w:eastAsiaTheme="minorEastAsia" w:hAnsiTheme="minorEastAsia"/>
          <w:szCs w:val="21"/>
        </w:rPr>
      </w:pPr>
      <w:r w:rsidRPr="001D293D">
        <w:rPr>
          <w:rFonts w:hint="eastAsia"/>
          <w:kern w:val="0"/>
          <w:sz w:val="24"/>
        </w:rPr>
        <w:t>本基金采用摊余成本法计价，即计价对象以买入成本列示，按票面利率或商定利率并考虑其买入时的溢价与折价，在其剩余期限内按照实际利率和摊余成本逐日摊销计算损益。</w:t>
      </w:r>
    </w:p>
    <w:p w:rsidR="00CE77DD" w:rsidRPr="004A2006" w:rsidRDefault="006D141C" w:rsidP="004A2006">
      <w:pPr>
        <w:tabs>
          <w:tab w:val="left" w:pos="426"/>
        </w:tabs>
        <w:spacing w:before="29" w:line="288" w:lineRule="auto"/>
        <w:rPr>
          <w:kern w:val="0"/>
          <w:sz w:val="24"/>
        </w:rPr>
      </w:pPr>
      <w:r w:rsidRPr="00FF36C6">
        <w:rPr>
          <w:rFonts w:hint="eastAsia"/>
          <w:b/>
          <w:sz w:val="24"/>
        </w:rPr>
        <w:t>8.9.</w:t>
      </w:r>
      <w:r w:rsidR="008A28D4" w:rsidRPr="00FF36C6">
        <w:rPr>
          <w:rFonts w:hint="eastAsia"/>
          <w:b/>
          <w:sz w:val="24"/>
        </w:rPr>
        <w:t>2</w:t>
      </w:r>
      <w:r w:rsidR="001C2813" w:rsidRPr="00FF36C6">
        <w:rPr>
          <w:rFonts w:hint="eastAsia"/>
          <w:sz w:val="24"/>
        </w:rPr>
        <w:t>报告期内本基金投资的前十名证券的发行主体除</w:t>
      </w:r>
      <w:r w:rsidR="001C2813" w:rsidRPr="00FF36C6">
        <w:rPr>
          <w:rFonts w:hint="eastAsia"/>
          <w:sz w:val="24"/>
        </w:rPr>
        <w:t>19</w:t>
      </w:r>
      <w:r w:rsidR="001C2813" w:rsidRPr="00FF36C6">
        <w:rPr>
          <w:rFonts w:hint="eastAsia"/>
          <w:sz w:val="24"/>
        </w:rPr>
        <w:t>招商</w:t>
      </w:r>
      <w:r w:rsidR="001C2813" w:rsidRPr="00FF36C6">
        <w:rPr>
          <w:rFonts w:hint="eastAsia"/>
          <w:sz w:val="24"/>
        </w:rPr>
        <w:t>CP017BC</w:t>
      </w:r>
      <w:r w:rsidR="001C2813" w:rsidRPr="00FF36C6">
        <w:rPr>
          <w:rFonts w:hint="eastAsia"/>
          <w:sz w:val="24"/>
        </w:rPr>
        <w:t>（证券代码：</w:t>
      </w:r>
      <w:r w:rsidR="001C2813" w:rsidRPr="00FF36C6">
        <w:rPr>
          <w:rFonts w:hint="eastAsia"/>
          <w:sz w:val="24"/>
        </w:rPr>
        <w:t>071900155</w:t>
      </w:r>
      <w:r w:rsidR="001C2813" w:rsidRPr="00FF36C6">
        <w:rPr>
          <w:rFonts w:hint="eastAsia"/>
          <w:sz w:val="24"/>
        </w:rPr>
        <w:t>）、</w:t>
      </w:r>
      <w:r w:rsidR="001C2813" w:rsidRPr="00FF36C6">
        <w:rPr>
          <w:rFonts w:hint="eastAsia"/>
          <w:sz w:val="24"/>
        </w:rPr>
        <w:t>19</w:t>
      </w:r>
      <w:r w:rsidR="001C2813" w:rsidRPr="00FF36C6">
        <w:rPr>
          <w:rFonts w:hint="eastAsia"/>
          <w:sz w:val="24"/>
        </w:rPr>
        <w:t>国信证券</w:t>
      </w:r>
      <w:r w:rsidR="001C2813" w:rsidRPr="00FF36C6">
        <w:rPr>
          <w:rFonts w:hint="eastAsia"/>
          <w:sz w:val="24"/>
        </w:rPr>
        <w:t>CP011</w:t>
      </w:r>
      <w:r w:rsidR="001C2813" w:rsidRPr="00FF36C6">
        <w:rPr>
          <w:rFonts w:hint="eastAsia"/>
          <w:sz w:val="24"/>
        </w:rPr>
        <w:t>（证券代码：</w:t>
      </w:r>
      <w:r w:rsidR="001C2813" w:rsidRPr="00FF36C6">
        <w:rPr>
          <w:rFonts w:hint="eastAsia"/>
          <w:sz w:val="24"/>
        </w:rPr>
        <w:t>071900158</w:t>
      </w:r>
      <w:r w:rsidR="001C2813" w:rsidRPr="00FF36C6">
        <w:rPr>
          <w:rFonts w:hint="eastAsia"/>
          <w:sz w:val="24"/>
        </w:rPr>
        <w:t>）外，未出现被监管部门立案调查，或在报告编制日前一年内受到公开谴责、处罚的情形。</w:t>
      </w:r>
    </w:p>
    <w:p w:rsidR="00D20419" w:rsidRPr="004A2006" w:rsidRDefault="00712A8E" w:rsidP="004A2006">
      <w:pPr>
        <w:tabs>
          <w:tab w:val="left" w:pos="426"/>
        </w:tabs>
        <w:spacing w:before="29" w:line="288" w:lineRule="auto"/>
        <w:rPr>
          <w:kern w:val="0"/>
          <w:sz w:val="24"/>
        </w:rPr>
      </w:pPr>
      <w:r>
        <w:rPr>
          <w:rFonts w:hint="eastAsia"/>
          <w:sz w:val="24"/>
        </w:rPr>
        <w:t>报告期内本基金投资的前十名证券之一</w:t>
      </w:r>
      <w:r>
        <w:rPr>
          <w:rFonts w:hint="eastAsia"/>
          <w:sz w:val="24"/>
        </w:rPr>
        <w:t>19</w:t>
      </w:r>
      <w:r>
        <w:rPr>
          <w:rFonts w:hint="eastAsia"/>
          <w:sz w:val="24"/>
        </w:rPr>
        <w:t>招商</w:t>
      </w:r>
      <w:r>
        <w:rPr>
          <w:rFonts w:hint="eastAsia"/>
          <w:sz w:val="24"/>
        </w:rPr>
        <w:t>CP017BC</w:t>
      </w:r>
      <w:r>
        <w:rPr>
          <w:rFonts w:hint="eastAsia"/>
          <w:sz w:val="24"/>
        </w:rPr>
        <w:t>（证券代码：</w:t>
      </w:r>
      <w:r>
        <w:rPr>
          <w:rFonts w:hint="eastAsia"/>
          <w:sz w:val="24"/>
        </w:rPr>
        <w:t>071900155</w:t>
      </w:r>
      <w:r>
        <w:rPr>
          <w:rFonts w:hint="eastAsia"/>
          <w:sz w:val="24"/>
        </w:rPr>
        <w:t>）的发行主体招商证券于</w:t>
      </w:r>
      <w:r>
        <w:rPr>
          <w:rFonts w:hint="eastAsia"/>
          <w:sz w:val="24"/>
        </w:rPr>
        <w:t>2019</w:t>
      </w:r>
      <w:r>
        <w:rPr>
          <w:rFonts w:hint="eastAsia"/>
          <w:sz w:val="24"/>
        </w:rPr>
        <w:t>年</w:t>
      </w:r>
      <w:r>
        <w:rPr>
          <w:rFonts w:hint="eastAsia"/>
          <w:sz w:val="24"/>
        </w:rPr>
        <w:t>5</w:t>
      </w:r>
      <w:r>
        <w:rPr>
          <w:rFonts w:hint="eastAsia"/>
          <w:sz w:val="24"/>
        </w:rPr>
        <w:t>月</w:t>
      </w:r>
      <w:r>
        <w:rPr>
          <w:rFonts w:hint="eastAsia"/>
          <w:sz w:val="24"/>
        </w:rPr>
        <w:t>29</w:t>
      </w:r>
      <w:r>
        <w:rPr>
          <w:rFonts w:hint="eastAsia"/>
          <w:sz w:val="24"/>
        </w:rPr>
        <w:t>日公告，因全资子公司招商证券（香港）有限公司在担任中国金属再生资源（控股）有限公司上市申请的联席保荐人时（</w:t>
      </w:r>
      <w:r>
        <w:rPr>
          <w:rFonts w:hint="eastAsia"/>
          <w:sz w:val="24"/>
        </w:rPr>
        <w:t>2008</w:t>
      </w:r>
      <w:r>
        <w:rPr>
          <w:rFonts w:hint="eastAsia"/>
          <w:sz w:val="24"/>
        </w:rPr>
        <w:t>年</w:t>
      </w:r>
      <w:r>
        <w:rPr>
          <w:rFonts w:hint="eastAsia"/>
          <w:sz w:val="24"/>
        </w:rPr>
        <w:t>11</w:t>
      </w:r>
      <w:r>
        <w:rPr>
          <w:rFonts w:hint="eastAsia"/>
          <w:sz w:val="24"/>
        </w:rPr>
        <w:t>月至</w:t>
      </w:r>
      <w:r>
        <w:rPr>
          <w:rFonts w:hint="eastAsia"/>
          <w:sz w:val="24"/>
        </w:rPr>
        <w:t>2009</w:t>
      </w:r>
      <w:r>
        <w:rPr>
          <w:rFonts w:hint="eastAsia"/>
          <w:sz w:val="24"/>
        </w:rPr>
        <w:t>年</w:t>
      </w:r>
      <w:r>
        <w:rPr>
          <w:rFonts w:hint="eastAsia"/>
          <w:sz w:val="24"/>
        </w:rPr>
        <w:t>6</w:t>
      </w:r>
      <w:r>
        <w:rPr>
          <w:rFonts w:hint="eastAsia"/>
          <w:sz w:val="24"/>
        </w:rPr>
        <w:t>月）没有履行其应尽的尽职审查责任，近日香港证券及期货事务监察委员会对招商证券（香港）有限公司采取纪律行动，包括处以罚款</w:t>
      </w:r>
      <w:r>
        <w:rPr>
          <w:rFonts w:hint="eastAsia"/>
          <w:sz w:val="24"/>
        </w:rPr>
        <w:t>2700</w:t>
      </w:r>
      <w:r>
        <w:rPr>
          <w:rFonts w:hint="eastAsia"/>
          <w:sz w:val="24"/>
        </w:rPr>
        <w:t>万元港币；公司于</w:t>
      </w:r>
      <w:r>
        <w:rPr>
          <w:rFonts w:hint="eastAsia"/>
          <w:sz w:val="24"/>
        </w:rPr>
        <w:t>2019</w:t>
      </w:r>
      <w:r>
        <w:rPr>
          <w:rFonts w:hint="eastAsia"/>
          <w:sz w:val="24"/>
        </w:rPr>
        <w:t>年</w:t>
      </w:r>
      <w:r>
        <w:rPr>
          <w:rFonts w:hint="eastAsia"/>
          <w:sz w:val="24"/>
        </w:rPr>
        <w:t>6</w:t>
      </w:r>
      <w:r>
        <w:rPr>
          <w:rFonts w:hint="eastAsia"/>
          <w:sz w:val="24"/>
        </w:rPr>
        <w:t>月</w:t>
      </w:r>
      <w:r>
        <w:rPr>
          <w:rFonts w:hint="eastAsia"/>
          <w:sz w:val="24"/>
        </w:rPr>
        <w:t>1</w:t>
      </w:r>
      <w:r>
        <w:rPr>
          <w:rFonts w:hint="eastAsia"/>
          <w:sz w:val="24"/>
        </w:rPr>
        <w:t>日公告，因全资子公司招商证券（香港）有限公司错误处理客户款项</w:t>
      </w:r>
      <w:r>
        <w:rPr>
          <w:rFonts w:hint="eastAsia"/>
          <w:sz w:val="24"/>
        </w:rPr>
        <w:t>(</w:t>
      </w:r>
      <w:r>
        <w:rPr>
          <w:rFonts w:hint="eastAsia"/>
          <w:sz w:val="24"/>
        </w:rPr>
        <w:t>发生于</w:t>
      </w:r>
      <w:r>
        <w:rPr>
          <w:rFonts w:hint="eastAsia"/>
          <w:sz w:val="24"/>
        </w:rPr>
        <w:t>2011</w:t>
      </w:r>
      <w:r>
        <w:rPr>
          <w:rFonts w:hint="eastAsia"/>
          <w:sz w:val="24"/>
        </w:rPr>
        <w:t>年</w:t>
      </w:r>
      <w:r>
        <w:rPr>
          <w:rFonts w:hint="eastAsia"/>
          <w:sz w:val="24"/>
        </w:rPr>
        <w:t>10</w:t>
      </w:r>
      <w:r>
        <w:rPr>
          <w:rFonts w:hint="eastAsia"/>
          <w:sz w:val="24"/>
        </w:rPr>
        <w:t>月至</w:t>
      </w:r>
      <w:r>
        <w:rPr>
          <w:rFonts w:hint="eastAsia"/>
          <w:sz w:val="24"/>
        </w:rPr>
        <w:t>2014</w:t>
      </w:r>
      <w:r>
        <w:rPr>
          <w:rFonts w:hint="eastAsia"/>
          <w:sz w:val="24"/>
        </w:rPr>
        <w:t>年</w:t>
      </w:r>
      <w:r>
        <w:rPr>
          <w:rFonts w:hint="eastAsia"/>
          <w:sz w:val="24"/>
        </w:rPr>
        <w:t>9</w:t>
      </w:r>
      <w:r>
        <w:rPr>
          <w:rFonts w:hint="eastAsia"/>
          <w:sz w:val="24"/>
        </w:rPr>
        <w:t>月期间</w:t>
      </w:r>
      <w:r>
        <w:rPr>
          <w:rFonts w:hint="eastAsia"/>
          <w:sz w:val="24"/>
        </w:rPr>
        <w:t>)</w:t>
      </w:r>
      <w:r>
        <w:rPr>
          <w:rFonts w:hint="eastAsia"/>
          <w:sz w:val="24"/>
        </w:rPr>
        <w:t>，近日香港证券及期货事务监察委员会对招商证券（香港）有限公司采取纪律行动，包括处以罚款</w:t>
      </w:r>
      <w:r>
        <w:rPr>
          <w:rFonts w:hint="eastAsia"/>
          <w:sz w:val="24"/>
        </w:rPr>
        <w:t>500</w:t>
      </w:r>
      <w:r>
        <w:rPr>
          <w:rFonts w:hint="eastAsia"/>
          <w:sz w:val="24"/>
        </w:rPr>
        <w:t>万元港币。</w:t>
      </w:r>
    </w:p>
    <w:p w:rsidR="00D20419" w:rsidRPr="004A2006" w:rsidRDefault="00712A8E" w:rsidP="004A2006">
      <w:pPr>
        <w:tabs>
          <w:tab w:val="left" w:pos="426"/>
        </w:tabs>
        <w:spacing w:before="29" w:line="288" w:lineRule="auto"/>
        <w:rPr>
          <w:kern w:val="0"/>
          <w:sz w:val="24"/>
        </w:rPr>
      </w:pPr>
      <w:r>
        <w:rPr>
          <w:rFonts w:hint="eastAsia"/>
          <w:sz w:val="24"/>
        </w:rPr>
        <w:t>报告期内本基金投资的前十名证券之一</w:t>
      </w:r>
      <w:r>
        <w:rPr>
          <w:rFonts w:hint="eastAsia"/>
          <w:sz w:val="24"/>
        </w:rPr>
        <w:t>19</w:t>
      </w:r>
      <w:r>
        <w:rPr>
          <w:rFonts w:hint="eastAsia"/>
          <w:sz w:val="24"/>
        </w:rPr>
        <w:t>国信证券</w:t>
      </w:r>
      <w:r>
        <w:rPr>
          <w:rFonts w:hint="eastAsia"/>
          <w:sz w:val="24"/>
        </w:rPr>
        <w:t>CP011</w:t>
      </w:r>
      <w:r>
        <w:rPr>
          <w:rFonts w:hint="eastAsia"/>
          <w:sz w:val="24"/>
        </w:rPr>
        <w:t>（证券代码：</w:t>
      </w:r>
      <w:r>
        <w:rPr>
          <w:rFonts w:hint="eastAsia"/>
          <w:sz w:val="24"/>
        </w:rPr>
        <w:t>071900158</w:t>
      </w:r>
      <w:r>
        <w:rPr>
          <w:rFonts w:hint="eastAsia"/>
          <w:sz w:val="24"/>
        </w:rPr>
        <w:t>）的发行主体国信证券于</w:t>
      </w:r>
      <w:r>
        <w:rPr>
          <w:rFonts w:hint="eastAsia"/>
          <w:sz w:val="24"/>
        </w:rPr>
        <w:t>2019</w:t>
      </w:r>
      <w:r>
        <w:rPr>
          <w:rFonts w:hint="eastAsia"/>
          <w:sz w:val="24"/>
        </w:rPr>
        <w:t>年</w:t>
      </w:r>
      <w:r>
        <w:rPr>
          <w:rFonts w:hint="eastAsia"/>
          <w:sz w:val="24"/>
        </w:rPr>
        <w:t>2</w:t>
      </w:r>
      <w:r>
        <w:rPr>
          <w:rFonts w:hint="eastAsia"/>
          <w:sz w:val="24"/>
        </w:rPr>
        <w:t>月</w:t>
      </w:r>
      <w:r>
        <w:rPr>
          <w:rFonts w:hint="eastAsia"/>
          <w:sz w:val="24"/>
        </w:rPr>
        <w:t>18</w:t>
      </w:r>
      <w:r>
        <w:rPr>
          <w:rFonts w:hint="eastAsia"/>
          <w:sz w:val="24"/>
        </w:rPr>
        <w:t>日公告，香港证券及期货事务监察委员会对公司子公司国信香港的下属子公司国信证券（香港）经纪有限公司采取纪律行动，因国信证券（香港）经纪有限公司于</w:t>
      </w:r>
      <w:r>
        <w:rPr>
          <w:rFonts w:hint="eastAsia"/>
          <w:sz w:val="24"/>
        </w:rPr>
        <w:t>2014</w:t>
      </w:r>
      <w:r>
        <w:rPr>
          <w:rFonts w:hint="eastAsia"/>
          <w:sz w:val="24"/>
        </w:rPr>
        <w:t>年</w:t>
      </w:r>
      <w:r>
        <w:rPr>
          <w:rFonts w:hint="eastAsia"/>
          <w:sz w:val="24"/>
        </w:rPr>
        <w:t>11</w:t>
      </w:r>
      <w:r>
        <w:rPr>
          <w:rFonts w:hint="eastAsia"/>
          <w:sz w:val="24"/>
        </w:rPr>
        <w:t>月至</w:t>
      </w:r>
      <w:r>
        <w:rPr>
          <w:rFonts w:hint="eastAsia"/>
          <w:sz w:val="24"/>
        </w:rPr>
        <w:t>2015</w:t>
      </w:r>
      <w:r>
        <w:rPr>
          <w:rFonts w:hint="eastAsia"/>
          <w:sz w:val="24"/>
        </w:rPr>
        <w:t>年</w:t>
      </w:r>
      <w:r>
        <w:rPr>
          <w:rFonts w:hint="eastAsia"/>
          <w:sz w:val="24"/>
        </w:rPr>
        <w:t>12</w:t>
      </w:r>
      <w:r>
        <w:rPr>
          <w:rFonts w:hint="eastAsia"/>
          <w:sz w:val="24"/>
        </w:rPr>
        <w:t>月期间未遵守有关打击洗钱及恐怖分子资金筹集的监管规定，对其作出公开谴责及罚款</w:t>
      </w:r>
      <w:r>
        <w:rPr>
          <w:rFonts w:hint="eastAsia"/>
          <w:sz w:val="24"/>
        </w:rPr>
        <w:t>1,520</w:t>
      </w:r>
      <w:r>
        <w:rPr>
          <w:rFonts w:hint="eastAsia"/>
          <w:sz w:val="24"/>
        </w:rPr>
        <w:t>万港元；公司于</w:t>
      </w:r>
      <w:r>
        <w:rPr>
          <w:rFonts w:hint="eastAsia"/>
          <w:sz w:val="24"/>
        </w:rPr>
        <w:t>2019</w:t>
      </w:r>
      <w:r>
        <w:rPr>
          <w:rFonts w:hint="eastAsia"/>
          <w:sz w:val="24"/>
        </w:rPr>
        <w:t>年</w:t>
      </w:r>
      <w:r>
        <w:rPr>
          <w:rFonts w:hint="eastAsia"/>
          <w:sz w:val="24"/>
        </w:rPr>
        <w:t>4</w:t>
      </w:r>
      <w:r>
        <w:rPr>
          <w:rFonts w:hint="eastAsia"/>
          <w:sz w:val="24"/>
        </w:rPr>
        <w:t>月</w:t>
      </w:r>
      <w:r>
        <w:rPr>
          <w:rFonts w:hint="eastAsia"/>
          <w:sz w:val="24"/>
        </w:rPr>
        <w:t>17</w:t>
      </w:r>
      <w:r>
        <w:rPr>
          <w:rFonts w:hint="eastAsia"/>
          <w:sz w:val="24"/>
        </w:rPr>
        <w:t>日公告，中国人民银行呼和浩特中心支行对公司内蒙古分公司作出《行政处罚决定书》（蒙银罚字</w:t>
      </w:r>
      <w:r>
        <w:rPr>
          <w:rFonts w:hint="eastAsia"/>
          <w:sz w:val="24"/>
        </w:rPr>
        <w:t>[2019]</w:t>
      </w:r>
      <w:r>
        <w:rPr>
          <w:rFonts w:hint="eastAsia"/>
          <w:sz w:val="24"/>
        </w:rPr>
        <w:t>第</w:t>
      </w:r>
      <w:r>
        <w:rPr>
          <w:rFonts w:hint="eastAsia"/>
          <w:sz w:val="24"/>
        </w:rPr>
        <w:t>4</w:t>
      </w:r>
      <w:r>
        <w:rPr>
          <w:rFonts w:hint="eastAsia"/>
          <w:sz w:val="24"/>
        </w:rPr>
        <w:t>号）。因内蒙古分公司未按规定有效履行反洗钱客户身份识</w:t>
      </w:r>
      <w:r>
        <w:rPr>
          <w:rFonts w:hint="eastAsia"/>
          <w:sz w:val="24"/>
        </w:rPr>
        <w:lastRenderedPageBreak/>
        <w:t>别义务和未按照规定报送可疑交易报告，中国人民银行呼和浩特中心支行对内蒙古分公司及内蒙古分公司合规风控总监分别处以人民币</w:t>
      </w:r>
      <w:r>
        <w:rPr>
          <w:rFonts w:hint="eastAsia"/>
          <w:sz w:val="24"/>
        </w:rPr>
        <w:t>20</w:t>
      </w:r>
      <w:r>
        <w:rPr>
          <w:rFonts w:hint="eastAsia"/>
          <w:sz w:val="24"/>
        </w:rPr>
        <w:t>万元和</w:t>
      </w:r>
      <w:r>
        <w:rPr>
          <w:rFonts w:hint="eastAsia"/>
          <w:sz w:val="24"/>
        </w:rPr>
        <w:t>1</w:t>
      </w:r>
      <w:r>
        <w:rPr>
          <w:rFonts w:hint="eastAsia"/>
          <w:sz w:val="24"/>
        </w:rPr>
        <w:t>万元罚款。</w:t>
      </w:r>
    </w:p>
    <w:p w:rsidR="00D20419" w:rsidRPr="004A2006" w:rsidRDefault="00712A8E" w:rsidP="004A2006">
      <w:pPr>
        <w:tabs>
          <w:tab w:val="left" w:pos="426"/>
        </w:tabs>
        <w:spacing w:before="29" w:line="288" w:lineRule="auto"/>
        <w:rPr>
          <w:kern w:val="0"/>
          <w:sz w:val="24"/>
        </w:rPr>
      </w:pPr>
      <w:r>
        <w:rPr>
          <w:rFonts w:hint="eastAsia"/>
          <w:sz w:val="24"/>
        </w:rPr>
        <w:t>本基金管理人对上述证券投资决策程序的说明如下：本基金管理人对证券投资特别是重仓个券的投资有严格的投资决策流程控制。本基金在对上述证券的投资也严格执行投资决策流程。在对上述证券的选择上，严格执行公司个券审核流程。在对上述证券的持有过程中研究员密切关注债券发行主体动向。在上述处罚发生时及时分析其对投资决策的影响，经过分析认为此事件对债券发行主体财务状况、经营成果和现金流量未产生重大的实质性影响，所以不影响对上述债券基本面和投资价值的判断。</w:t>
      </w:r>
    </w:p>
    <w:p w:rsidR="005F5EBA" w:rsidRDefault="005F5EBA" w:rsidP="00B76976">
      <w:pPr>
        <w:spacing w:before="29" w:line="288" w:lineRule="auto"/>
        <w:rPr>
          <w:b/>
          <w:sz w:val="24"/>
        </w:rPr>
      </w:pPr>
    </w:p>
    <w:p w:rsidR="001C2813" w:rsidRPr="00B76976" w:rsidRDefault="001C2813" w:rsidP="00B76976">
      <w:pPr>
        <w:spacing w:before="29" w:line="288" w:lineRule="auto"/>
        <w:rPr>
          <w:b/>
          <w:sz w:val="24"/>
        </w:rPr>
      </w:pPr>
      <w:r w:rsidRPr="00B76976">
        <w:rPr>
          <w:rFonts w:hint="eastAsia"/>
          <w:b/>
          <w:sz w:val="24"/>
        </w:rPr>
        <w:t>8.9.</w:t>
      </w:r>
      <w:r w:rsidR="008A28D4" w:rsidRPr="00B76976">
        <w:rPr>
          <w:rFonts w:hint="eastAsia"/>
          <w:b/>
          <w:sz w:val="24"/>
        </w:rPr>
        <w:t>3</w:t>
      </w:r>
      <w:r w:rsidRPr="00B76976">
        <w:rPr>
          <w:b/>
          <w:sz w:val="24"/>
        </w:rPr>
        <w:t>期末其他各项资产构成</w:t>
      </w:r>
    </w:p>
    <w:p w:rsidR="006D141C" w:rsidRPr="00B76976" w:rsidRDefault="00EC1DC6" w:rsidP="00B76976">
      <w:pPr>
        <w:autoSpaceDE w:val="0"/>
        <w:autoSpaceDN w:val="0"/>
        <w:adjustRightInd w:val="0"/>
        <w:spacing w:before="29" w:line="288" w:lineRule="auto"/>
        <w:ind w:left="15"/>
        <w:jc w:val="right"/>
        <w:rPr>
          <w:sz w:val="24"/>
        </w:rPr>
      </w:pPr>
      <w:r>
        <w:rPr>
          <w:rFonts w:hint="eastAsia"/>
          <w:sz w:val="24"/>
        </w:rPr>
        <w:t>金额</w:t>
      </w:r>
      <w:r w:rsidR="005B4215" w:rsidRPr="00B7697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51,663,210.69</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925,703.22</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52,588,913.91</w:t>
            </w:r>
          </w:p>
        </w:tc>
      </w:tr>
    </w:tbl>
    <w:p w:rsidR="006D141C" w:rsidRPr="00D0515B" w:rsidRDefault="006D141C" w:rsidP="00B1591D">
      <w:pPr>
        <w:pStyle w:val="af6"/>
        <w:spacing w:before="0" w:beforeAutospacing="0" w:after="0" w:afterAutospacing="0" w:line="360" w:lineRule="auto"/>
        <w:rPr>
          <w:rFonts w:asciiTheme="minorEastAsia" w:eastAsiaTheme="minorEastAsia" w:hAnsiTheme="minorEastAsia"/>
          <w:sz w:val="21"/>
          <w:szCs w:val="21"/>
        </w:rPr>
      </w:pPr>
    </w:p>
    <w:p w:rsidR="006D141C" w:rsidRPr="00BB75B3" w:rsidRDefault="006D141C" w:rsidP="00BB75B3">
      <w:pPr>
        <w:spacing w:before="29" w:line="288" w:lineRule="auto"/>
        <w:rPr>
          <w:b/>
          <w:sz w:val="24"/>
        </w:rPr>
      </w:pPr>
      <w:r w:rsidRPr="00BB75B3">
        <w:rPr>
          <w:rFonts w:hint="eastAsia"/>
          <w:b/>
          <w:sz w:val="24"/>
        </w:rPr>
        <w:t>8.9.</w:t>
      </w:r>
      <w:r w:rsidR="008A28D4" w:rsidRPr="00BB75B3">
        <w:rPr>
          <w:rFonts w:hint="eastAsia"/>
          <w:b/>
          <w:sz w:val="24"/>
        </w:rPr>
        <w:t>4</w:t>
      </w:r>
      <w:r w:rsidR="0036005C" w:rsidRPr="00BB75B3">
        <w:rPr>
          <w:rFonts w:hint="eastAsia"/>
          <w:b/>
          <w:sz w:val="24"/>
        </w:rPr>
        <w:t xml:space="preserve"> </w:t>
      </w:r>
      <w:r w:rsidR="00BB75B3">
        <w:rPr>
          <w:b/>
          <w:sz w:val="24"/>
        </w:rPr>
        <w:t>其他需说明的重要事项</w:t>
      </w:r>
    </w:p>
    <w:p w:rsidR="006D141C" w:rsidRDefault="006D141C" w:rsidP="00C81CE5">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rsidR="00C81CE5" w:rsidRPr="00C81CE5" w:rsidRDefault="00C81CE5" w:rsidP="00C81CE5">
      <w:pPr>
        <w:tabs>
          <w:tab w:val="left" w:pos="426"/>
        </w:tabs>
        <w:spacing w:before="29" w:line="288" w:lineRule="auto"/>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93" w:name="_Toc331410111"/>
      <w:bookmarkStart w:id="94" w:name="_Toc225500050"/>
      <w:bookmarkStart w:id="95" w:name="_Toc35967964"/>
      <w:r w:rsidRPr="00D94234">
        <w:rPr>
          <w:rFonts w:hint="eastAsia"/>
          <w:b/>
          <w:bCs/>
          <w:szCs w:val="24"/>
          <w:lang w:val="en-US"/>
        </w:rPr>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93"/>
      <w:bookmarkEnd w:id="94"/>
      <w:bookmarkEnd w:id="95"/>
    </w:p>
    <w:p w:rsidR="00A66BB5" w:rsidRPr="00D94234" w:rsidRDefault="00A66BB5" w:rsidP="00D94234">
      <w:pPr>
        <w:pStyle w:val="20"/>
        <w:spacing w:before="29" w:after="0" w:line="288" w:lineRule="auto"/>
        <w:rPr>
          <w:rFonts w:ascii="Times New Roman" w:hAnsi="Times New Roman" w:cs="Times New Roman"/>
          <w:kern w:val="0"/>
          <w:szCs w:val="24"/>
        </w:rPr>
      </w:pPr>
      <w:bookmarkStart w:id="96" w:name="_Toc331410112"/>
      <w:bookmarkStart w:id="97" w:name="_Toc225500051"/>
      <w:bookmarkStart w:id="98" w:name="_Toc35967965"/>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96"/>
      <w:bookmarkEnd w:id="97"/>
      <w:bookmarkEnd w:id="98"/>
    </w:p>
    <w:p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3C7F1A" w:rsidRPr="004A2006" w:rsidTr="00334175">
        <w:tc>
          <w:tcPr>
            <w:tcW w:w="669" w:type="pct"/>
            <w:vMerge w:val="restart"/>
            <w:tcBorders>
              <w:top w:val="single" w:sz="8" w:space="0" w:color="000000"/>
              <w:left w:val="single" w:sz="8" w:space="0" w:color="000000"/>
              <w:right w:val="single" w:sz="8" w:space="0" w:color="000000"/>
            </w:tcBorders>
            <w:vAlign w:val="center"/>
          </w:tcPr>
          <w:p w:rsidR="000108F8" w:rsidRPr="004A2006" w:rsidRDefault="000108F8" w:rsidP="00CF1BEE">
            <w:pPr>
              <w:spacing w:before="29" w:line="288" w:lineRule="auto"/>
              <w:jc w:val="center"/>
              <w:rPr>
                <w:sz w:val="24"/>
              </w:rPr>
            </w:pPr>
            <w:r w:rsidRPr="004A2006">
              <w:rPr>
                <w:rFonts w:hint="eastAsia"/>
                <w:sz w:val="24"/>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r w:rsidRPr="004A2006">
              <w:rPr>
                <w:rFonts w:hint="eastAsia"/>
                <w:sz w:val="24"/>
              </w:rPr>
              <w:t>持有人户数</w:t>
            </w:r>
            <w:r w:rsidRPr="004A2006">
              <w:rPr>
                <w:sz w:val="24"/>
              </w:rPr>
              <w:t>(</w:t>
            </w:r>
            <w:r w:rsidRPr="004A2006">
              <w:rPr>
                <w:rFonts w:hint="eastAsia"/>
                <w:sz w:val="24"/>
              </w:rPr>
              <w:t>户</w:t>
            </w:r>
            <w:r w:rsidRPr="004A2006">
              <w:rPr>
                <w:sz w:val="24"/>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r w:rsidRPr="004A2006">
              <w:rPr>
                <w:rFonts w:hint="eastAsia"/>
                <w:sz w:val="24"/>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rsidR="000108F8" w:rsidRPr="004A2006" w:rsidRDefault="000108F8" w:rsidP="00CF1BEE">
            <w:pPr>
              <w:spacing w:before="29" w:line="288" w:lineRule="auto"/>
              <w:jc w:val="center"/>
              <w:rPr>
                <w:sz w:val="24"/>
              </w:rPr>
            </w:pPr>
            <w:r w:rsidRPr="004A2006">
              <w:rPr>
                <w:rFonts w:hint="eastAsia"/>
                <w:sz w:val="24"/>
              </w:rPr>
              <w:t>持有人结构</w:t>
            </w:r>
          </w:p>
        </w:tc>
      </w:tr>
      <w:tr w:rsidR="003C7F1A" w:rsidRPr="004A2006" w:rsidTr="00334175">
        <w:tc>
          <w:tcPr>
            <w:tcW w:w="669" w:type="pct"/>
            <w:vMerge/>
            <w:tcBorders>
              <w:left w:val="single" w:sz="8" w:space="0" w:color="000000"/>
              <w:right w:val="single" w:sz="8" w:space="0" w:color="000000"/>
            </w:tcBorders>
          </w:tcPr>
          <w:p w:rsidR="000108F8" w:rsidRPr="004A2006" w:rsidRDefault="000108F8" w:rsidP="00CF1BEE">
            <w:pPr>
              <w:spacing w:before="29" w:line="288" w:lineRule="auto"/>
              <w:jc w:val="center"/>
              <w:rPr>
                <w:sz w:val="24"/>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r w:rsidRPr="004A2006">
              <w:rPr>
                <w:rFonts w:hint="eastAsia"/>
                <w:sz w:val="24"/>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r w:rsidRPr="004A2006">
              <w:rPr>
                <w:rFonts w:hint="eastAsia"/>
                <w:sz w:val="24"/>
              </w:rPr>
              <w:t>个人投资者</w:t>
            </w:r>
          </w:p>
        </w:tc>
      </w:tr>
      <w:tr w:rsidR="003C7F1A" w:rsidRPr="004A2006" w:rsidTr="00334175">
        <w:tc>
          <w:tcPr>
            <w:tcW w:w="669" w:type="pct"/>
            <w:vMerge/>
            <w:tcBorders>
              <w:left w:val="single" w:sz="8" w:space="0" w:color="000000"/>
              <w:bottom w:val="single" w:sz="8" w:space="0" w:color="000000"/>
              <w:right w:val="single" w:sz="8" w:space="0" w:color="000000"/>
            </w:tcBorders>
          </w:tcPr>
          <w:p w:rsidR="000108F8" w:rsidRPr="004A2006" w:rsidRDefault="000108F8" w:rsidP="00CF1BEE">
            <w:pPr>
              <w:spacing w:before="29" w:line="288" w:lineRule="auto"/>
              <w:jc w:val="center"/>
              <w:rPr>
                <w:sz w:val="24"/>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r w:rsidRPr="004A2006">
              <w:rPr>
                <w:rFonts w:hint="eastAsia"/>
                <w:sz w:val="24"/>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r w:rsidRPr="004A2006">
              <w:rPr>
                <w:rFonts w:hint="eastAsia"/>
                <w:sz w:val="24"/>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CF1BEE">
            <w:pPr>
              <w:spacing w:before="29" w:line="288" w:lineRule="auto"/>
              <w:jc w:val="center"/>
              <w:rPr>
                <w:sz w:val="24"/>
              </w:rPr>
            </w:pPr>
            <w:r w:rsidRPr="004A2006">
              <w:rPr>
                <w:rFonts w:hint="eastAsia"/>
                <w:sz w:val="24"/>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4A2006" w:rsidRDefault="000108F8" w:rsidP="00CF1BEE">
            <w:pPr>
              <w:spacing w:before="29" w:line="288" w:lineRule="auto"/>
              <w:jc w:val="center"/>
              <w:rPr>
                <w:sz w:val="24"/>
              </w:rPr>
            </w:pPr>
            <w:r w:rsidRPr="004A2006">
              <w:rPr>
                <w:rFonts w:hint="eastAsia"/>
                <w:sz w:val="24"/>
              </w:rPr>
              <w:t>占总份额比例</w:t>
            </w:r>
          </w:p>
        </w:tc>
      </w:tr>
      <w:tr w:rsidR="003C7F1A" w:rsidRPr="004A2006" w:rsidTr="003C7F1A">
        <w:tc>
          <w:tcPr>
            <w:tcW w:w="669" w:type="pct"/>
            <w:tcBorders>
              <w:left w:val="single" w:sz="8" w:space="0" w:color="000000"/>
              <w:bottom w:val="single" w:sz="8" w:space="0" w:color="000000"/>
              <w:right w:val="single" w:sz="8" w:space="0" w:color="000000"/>
            </w:tcBorders>
          </w:tcPr>
          <w:p w:rsidR="002712D5" w:rsidRPr="004A2006" w:rsidRDefault="000108F8" w:rsidP="003C7F1A">
            <w:pPr>
              <w:spacing w:before="29" w:line="288" w:lineRule="auto"/>
              <w:jc w:val="center"/>
              <w:rPr>
                <w:bCs/>
                <w:sz w:val="24"/>
              </w:rPr>
            </w:pPr>
            <w:r w:rsidRPr="004A2006">
              <w:rPr>
                <w:bCs/>
                <w:sz w:val="24"/>
              </w:rPr>
              <w:t>交银现金宝货币</w:t>
            </w:r>
            <w:r w:rsidRPr="004A2006">
              <w:rPr>
                <w:bCs/>
                <w:sz w:val="24"/>
              </w:rPr>
              <w:t>A</w:t>
            </w:r>
          </w:p>
        </w:tc>
        <w:tc>
          <w:tcPr>
            <w:tcW w:w="459" w:type="pct"/>
            <w:tcBorders>
              <w:top w:val="single" w:sz="8" w:space="0" w:color="000000"/>
              <w:left w:val="single" w:sz="8" w:space="0" w:color="000000"/>
              <w:bottom w:val="single" w:sz="8" w:space="0" w:color="000000"/>
              <w:right w:val="single" w:sz="8" w:space="0" w:color="000000"/>
            </w:tcBorders>
            <w:vAlign w:val="center"/>
          </w:tcPr>
          <w:p w:rsidR="002712D5" w:rsidRPr="004A2006" w:rsidRDefault="000108F8" w:rsidP="002E77F0">
            <w:pPr>
              <w:spacing w:before="29" w:line="288" w:lineRule="auto"/>
              <w:jc w:val="center"/>
              <w:rPr>
                <w:bCs/>
                <w:sz w:val="24"/>
              </w:rPr>
            </w:pPr>
            <w:r w:rsidRPr="004A2006">
              <w:rPr>
                <w:bCs/>
                <w:sz w:val="24"/>
              </w:rPr>
              <w:t>242,392</w:t>
            </w:r>
          </w:p>
        </w:tc>
        <w:tc>
          <w:tcPr>
            <w:tcW w:w="915" w:type="pct"/>
            <w:tcBorders>
              <w:top w:val="single" w:sz="8" w:space="0" w:color="000000"/>
              <w:left w:val="single" w:sz="8" w:space="0" w:color="000000"/>
              <w:bottom w:val="single" w:sz="8" w:space="0" w:color="000000"/>
              <w:right w:val="single" w:sz="8" w:space="0" w:color="000000"/>
            </w:tcBorders>
            <w:vAlign w:val="center"/>
          </w:tcPr>
          <w:p w:rsidR="002712D5" w:rsidRPr="004A2006" w:rsidRDefault="000108F8" w:rsidP="003C7F1A">
            <w:pPr>
              <w:spacing w:before="29" w:line="288" w:lineRule="auto"/>
              <w:jc w:val="right"/>
              <w:rPr>
                <w:bCs/>
                <w:sz w:val="24"/>
              </w:rPr>
            </w:pPr>
            <w:r w:rsidRPr="004A2006">
              <w:rPr>
                <w:bCs/>
                <w:sz w:val="24"/>
              </w:rPr>
              <w:t>56,632.21</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4A2006" w:rsidRDefault="000108F8" w:rsidP="003C7F1A">
            <w:pPr>
              <w:spacing w:before="29" w:line="288" w:lineRule="auto"/>
              <w:jc w:val="right"/>
              <w:rPr>
                <w:bCs/>
                <w:sz w:val="24"/>
              </w:rPr>
            </w:pPr>
            <w:r w:rsidRPr="004A2006">
              <w:rPr>
                <w:bCs/>
                <w:sz w:val="24"/>
              </w:rPr>
              <w:t>4,999,673.69</w:t>
            </w:r>
          </w:p>
        </w:tc>
        <w:tc>
          <w:tcPr>
            <w:tcW w:w="534" w:type="pct"/>
            <w:tcBorders>
              <w:top w:val="single" w:sz="8" w:space="0" w:color="000000"/>
              <w:left w:val="single" w:sz="8" w:space="0" w:color="000000"/>
              <w:bottom w:val="single" w:sz="8" w:space="0" w:color="000000"/>
              <w:right w:val="single" w:sz="8" w:space="0" w:color="000000"/>
            </w:tcBorders>
            <w:vAlign w:val="center"/>
          </w:tcPr>
          <w:p w:rsidR="003C7F1A" w:rsidRPr="004A2006" w:rsidRDefault="000108F8" w:rsidP="003C7F1A">
            <w:pPr>
              <w:spacing w:before="29" w:line="288" w:lineRule="auto"/>
              <w:jc w:val="right"/>
              <w:rPr>
                <w:bCs/>
                <w:sz w:val="24"/>
              </w:rPr>
            </w:pPr>
            <w:r w:rsidRPr="004A2006">
              <w:rPr>
                <w:bCs/>
                <w:sz w:val="24"/>
              </w:rPr>
              <w:t>0.04%</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4A2006" w:rsidRDefault="000108F8" w:rsidP="003C7F1A">
            <w:pPr>
              <w:spacing w:before="29" w:line="288" w:lineRule="auto"/>
              <w:jc w:val="right"/>
              <w:rPr>
                <w:bCs/>
                <w:sz w:val="24"/>
              </w:rPr>
            </w:pPr>
            <w:r w:rsidRPr="004A2006">
              <w:rPr>
                <w:bCs/>
                <w:sz w:val="24"/>
              </w:rPr>
              <w:t>13,722,195,135.27</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4A2006" w:rsidRDefault="000108F8" w:rsidP="003C7F1A">
            <w:pPr>
              <w:spacing w:before="29" w:line="288" w:lineRule="auto"/>
              <w:jc w:val="right"/>
              <w:rPr>
                <w:bCs/>
                <w:sz w:val="24"/>
              </w:rPr>
            </w:pPr>
            <w:r w:rsidRPr="004A2006">
              <w:rPr>
                <w:bCs/>
                <w:sz w:val="24"/>
              </w:rPr>
              <w:t>99.96%</w:t>
            </w:r>
          </w:p>
        </w:tc>
      </w:tr>
      <w:tr w:rsidR="003C7F1A" w:rsidRPr="004A2006" w:rsidTr="003C7F1A">
        <w:tc>
          <w:tcPr>
            <w:tcW w:w="669" w:type="pct"/>
            <w:tcBorders>
              <w:left w:val="single" w:sz="8" w:space="0" w:color="000000"/>
              <w:bottom w:val="single" w:sz="8" w:space="0" w:color="000000"/>
              <w:right w:val="single" w:sz="8" w:space="0" w:color="000000"/>
            </w:tcBorders>
          </w:tcPr>
          <w:p w:rsidR="000108F8" w:rsidRPr="004A2006" w:rsidRDefault="000108F8" w:rsidP="006B0166">
            <w:pPr>
              <w:spacing w:before="29" w:line="288" w:lineRule="auto"/>
              <w:jc w:val="center"/>
              <w:rPr>
                <w:bCs/>
                <w:sz w:val="24"/>
              </w:rPr>
            </w:pPr>
            <w:r w:rsidRPr="004A2006">
              <w:rPr>
                <w:bCs/>
                <w:sz w:val="24"/>
              </w:rPr>
              <w:lastRenderedPageBreak/>
              <w:t>交银现金宝货币</w:t>
            </w:r>
            <w:r w:rsidRPr="004A2006">
              <w:rPr>
                <w:bCs/>
                <w:sz w:val="24"/>
              </w:rPr>
              <w:t>E</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6B0166">
            <w:pPr>
              <w:spacing w:before="29" w:line="288" w:lineRule="auto"/>
              <w:jc w:val="center"/>
              <w:rPr>
                <w:bCs/>
                <w:sz w:val="24"/>
              </w:rPr>
            </w:pPr>
            <w:r w:rsidRPr="004A2006">
              <w:rPr>
                <w:bCs/>
                <w:sz w:val="24"/>
              </w:rPr>
              <w:t>87</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6B0166">
            <w:pPr>
              <w:spacing w:before="29" w:line="288" w:lineRule="auto"/>
              <w:jc w:val="right"/>
              <w:rPr>
                <w:bCs/>
                <w:sz w:val="24"/>
              </w:rPr>
            </w:pPr>
            <w:r w:rsidRPr="004A2006">
              <w:rPr>
                <w:bCs/>
                <w:sz w:val="24"/>
              </w:rPr>
              <w:t>2,148,060.80</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6B0166">
            <w:pPr>
              <w:spacing w:before="29" w:line="288" w:lineRule="auto"/>
              <w:jc w:val="right"/>
              <w:rPr>
                <w:bCs/>
                <w:sz w:val="24"/>
              </w:rPr>
            </w:pPr>
            <w:r w:rsidRPr="004A2006">
              <w:rPr>
                <w:bCs/>
                <w:sz w:val="24"/>
              </w:rPr>
              <w:t>186,861,524.70</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6B0166">
            <w:pPr>
              <w:spacing w:before="29" w:line="288" w:lineRule="auto"/>
              <w:jc w:val="right"/>
              <w:rPr>
                <w:bCs/>
                <w:sz w:val="24"/>
              </w:rPr>
            </w:pPr>
            <w:r w:rsidRPr="004A2006">
              <w:rPr>
                <w:bCs/>
                <w:sz w:val="24"/>
              </w:rPr>
              <w:t>99.99%</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6B0166">
            <w:pPr>
              <w:spacing w:before="29" w:line="288" w:lineRule="auto"/>
              <w:jc w:val="right"/>
              <w:rPr>
                <w:bCs/>
                <w:sz w:val="24"/>
              </w:rPr>
            </w:pPr>
            <w:r w:rsidRPr="004A2006">
              <w:rPr>
                <w:bCs/>
                <w:sz w:val="24"/>
              </w:rPr>
              <w:t>19,764.53</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4A2006" w:rsidRDefault="000108F8" w:rsidP="006B0166">
            <w:pPr>
              <w:spacing w:before="29" w:line="288" w:lineRule="auto"/>
              <w:jc w:val="right"/>
              <w:rPr>
                <w:bCs/>
                <w:sz w:val="24"/>
              </w:rPr>
            </w:pPr>
            <w:r w:rsidRPr="004A2006">
              <w:rPr>
                <w:bCs/>
                <w:sz w:val="24"/>
              </w:rPr>
              <w:t>0.01%</w:t>
            </w:r>
          </w:p>
        </w:tc>
      </w:tr>
      <w:tr w:rsidR="003C7F1A" w:rsidRPr="004A2006" w:rsidTr="003C7F1A">
        <w:tc>
          <w:tcPr>
            <w:tcW w:w="669" w:type="pct"/>
            <w:tcBorders>
              <w:top w:val="single" w:sz="8" w:space="0" w:color="000000"/>
              <w:left w:val="single" w:sz="8" w:space="0" w:color="000000"/>
              <w:bottom w:val="single" w:sz="8" w:space="0" w:color="000000"/>
              <w:right w:val="single" w:sz="8" w:space="0" w:color="000000"/>
            </w:tcBorders>
          </w:tcPr>
          <w:p w:rsidR="000108F8" w:rsidRPr="004A2006" w:rsidRDefault="000108F8" w:rsidP="006B0166">
            <w:pPr>
              <w:spacing w:before="29" w:line="288" w:lineRule="auto"/>
              <w:jc w:val="center"/>
              <w:rPr>
                <w:bCs/>
                <w:sz w:val="24"/>
              </w:rPr>
            </w:pPr>
            <w:r w:rsidRPr="004A2006">
              <w:rPr>
                <w:rFonts w:hint="eastAsia"/>
                <w:bCs/>
                <w:sz w:val="24"/>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6B0166">
            <w:pPr>
              <w:spacing w:before="29" w:line="288" w:lineRule="auto"/>
              <w:jc w:val="center"/>
              <w:rPr>
                <w:bCs/>
                <w:sz w:val="24"/>
              </w:rPr>
            </w:pPr>
            <w:r w:rsidRPr="004A2006">
              <w:rPr>
                <w:bCs/>
                <w:sz w:val="24"/>
              </w:rPr>
              <w:t>242,479</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6B0166">
            <w:pPr>
              <w:spacing w:before="29" w:line="288" w:lineRule="auto"/>
              <w:jc w:val="right"/>
              <w:rPr>
                <w:bCs/>
                <w:sz w:val="24"/>
              </w:rPr>
            </w:pPr>
            <w:r w:rsidRPr="004A2006">
              <w:rPr>
                <w:bCs/>
                <w:sz w:val="24"/>
              </w:rPr>
              <w:t>57,382.60</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6B0166">
            <w:pPr>
              <w:spacing w:before="29" w:line="288" w:lineRule="auto"/>
              <w:jc w:val="right"/>
              <w:rPr>
                <w:bCs/>
                <w:sz w:val="24"/>
              </w:rPr>
            </w:pPr>
            <w:r w:rsidRPr="004A2006">
              <w:rPr>
                <w:bCs/>
                <w:sz w:val="24"/>
              </w:rPr>
              <w:t>191,861,198.39</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6B0166">
            <w:pPr>
              <w:spacing w:before="29" w:line="288" w:lineRule="auto"/>
              <w:jc w:val="right"/>
              <w:rPr>
                <w:bCs/>
                <w:sz w:val="24"/>
              </w:rPr>
            </w:pPr>
            <w:r w:rsidRPr="004A2006">
              <w:rPr>
                <w:bCs/>
                <w:sz w:val="24"/>
              </w:rPr>
              <w:t>1.38%</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4A2006" w:rsidRDefault="000108F8" w:rsidP="006B0166">
            <w:pPr>
              <w:spacing w:before="29" w:line="288" w:lineRule="auto"/>
              <w:jc w:val="right"/>
              <w:rPr>
                <w:bCs/>
                <w:sz w:val="24"/>
              </w:rPr>
            </w:pPr>
            <w:r w:rsidRPr="004A2006">
              <w:rPr>
                <w:bCs/>
                <w:sz w:val="24"/>
              </w:rPr>
              <w:t>13,722,214,899.80</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4A2006" w:rsidRDefault="000108F8" w:rsidP="006B0166">
            <w:pPr>
              <w:spacing w:before="29" w:line="288" w:lineRule="auto"/>
              <w:jc w:val="right"/>
              <w:rPr>
                <w:bCs/>
                <w:sz w:val="24"/>
              </w:rPr>
            </w:pPr>
            <w:r w:rsidRPr="004A2006">
              <w:rPr>
                <w:bCs/>
                <w:sz w:val="24"/>
              </w:rPr>
              <w:t>98.62%</w:t>
            </w:r>
          </w:p>
        </w:tc>
      </w:tr>
    </w:tbl>
    <w:p w:rsidR="00A66BB5" w:rsidRPr="000108F8" w:rsidRDefault="00A66BB5" w:rsidP="004B36C2">
      <w:pPr>
        <w:spacing w:line="360" w:lineRule="auto"/>
        <w:rPr>
          <w:rFonts w:asciiTheme="minorEastAsia" w:eastAsiaTheme="minorEastAsia" w:hAnsiTheme="minorEastAsia"/>
          <w:szCs w:val="21"/>
        </w:rPr>
      </w:pPr>
    </w:p>
    <w:p w:rsidR="001B0E7B" w:rsidRPr="004A2006" w:rsidRDefault="001B0E7B" w:rsidP="007B3933">
      <w:pPr>
        <w:pStyle w:val="20"/>
        <w:spacing w:beforeLines="100" w:before="312" w:after="0"/>
        <w:rPr>
          <w:rFonts w:ascii="Times New Roman" w:eastAsiaTheme="minorEastAsia" w:hAnsi="Times New Roman"/>
          <w:color w:val="000000" w:themeColor="text1"/>
          <w:kern w:val="0"/>
          <w:szCs w:val="24"/>
        </w:rPr>
      </w:pPr>
      <w:bookmarkStart w:id="99" w:name="_Toc35967966"/>
      <w:r w:rsidRPr="004A2006">
        <w:rPr>
          <w:rFonts w:ascii="Times New Roman" w:eastAsiaTheme="minorEastAsia" w:hAnsi="Times New Roman"/>
          <w:color w:val="000000" w:themeColor="text1"/>
          <w:kern w:val="0"/>
          <w:szCs w:val="24"/>
        </w:rPr>
        <w:t xml:space="preserve">9.2 </w:t>
      </w:r>
      <w:r w:rsidRPr="004A2006">
        <w:rPr>
          <w:rFonts w:ascii="Times New Roman" w:eastAsiaTheme="minorEastAsia" w:hAnsi="Times New Roman" w:hint="eastAsia"/>
          <w:color w:val="000000" w:themeColor="text1"/>
          <w:kern w:val="0"/>
          <w:szCs w:val="24"/>
        </w:rPr>
        <w:t>期末货币市场基金前十名份额持有人情况</w:t>
      </w:r>
      <w:bookmarkEnd w:id="99"/>
    </w:p>
    <w:tbl>
      <w:tblPr>
        <w:tblStyle w:val="af7"/>
        <w:tblW w:w="9067" w:type="dxa"/>
        <w:tblLook w:val="04A0" w:firstRow="1" w:lastRow="0" w:firstColumn="1" w:lastColumn="0" w:noHBand="0" w:noVBand="1"/>
      </w:tblPr>
      <w:tblGrid>
        <w:gridCol w:w="1212"/>
        <w:gridCol w:w="2492"/>
        <w:gridCol w:w="3487"/>
        <w:gridCol w:w="1876"/>
      </w:tblGrid>
      <w:tr w:rsidR="001B0E7B" w:rsidRPr="004A2006" w:rsidTr="004A2006">
        <w:trPr>
          <w:trHeight w:val="348"/>
        </w:trPr>
        <w:tc>
          <w:tcPr>
            <w:tcW w:w="1212" w:type="dxa"/>
            <w:tcBorders>
              <w:top w:val="single" w:sz="4" w:space="0" w:color="auto"/>
              <w:left w:val="single" w:sz="4" w:space="0" w:color="auto"/>
              <w:bottom w:val="single" w:sz="4" w:space="0" w:color="auto"/>
              <w:right w:val="single" w:sz="4" w:space="0" w:color="auto"/>
            </w:tcBorders>
            <w:vAlign w:val="center"/>
            <w:hideMark/>
          </w:tcPr>
          <w:p w:rsidR="001B0E7B" w:rsidRPr="004A2006" w:rsidRDefault="001B0E7B" w:rsidP="004A2006">
            <w:pPr>
              <w:spacing w:line="276" w:lineRule="auto"/>
              <w:jc w:val="center"/>
              <w:rPr>
                <w:rFonts w:asciiTheme="minorEastAsia" w:eastAsiaTheme="minorEastAsia" w:hAnsiTheme="minorEastAsia"/>
                <w:sz w:val="24"/>
              </w:rPr>
            </w:pPr>
            <w:r w:rsidRPr="004A2006">
              <w:rPr>
                <w:rFonts w:asciiTheme="minorEastAsia" w:eastAsiaTheme="minorEastAsia" w:hAnsiTheme="minorEastAsia" w:hint="eastAsia"/>
                <w:sz w:val="24"/>
              </w:rPr>
              <w:t>序号</w:t>
            </w:r>
          </w:p>
        </w:tc>
        <w:tc>
          <w:tcPr>
            <w:tcW w:w="2492" w:type="dxa"/>
            <w:tcBorders>
              <w:top w:val="single" w:sz="4" w:space="0" w:color="auto"/>
              <w:left w:val="single" w:sz="4" w:space="0" w:color="auto"/>
              <w:bottom w:val="single" w:sz="4" w:space="0" w:color="auto"/>
              <w:right w:val="single" w:sz="4" w:space="0" w:color="auto"/>
            </w:tcBorders>
            <w:vAlign w:val="center"/>
            <w:hideMark/>
          </w:tcPr>
          <w:p w:rsidR="001B0E7B" w:rsidRPr="004A2006" w:rsidRDefault="001B0E7B">
            <w:pPr>
              <w:spacing w:line="276" w:lineRule="auto"/>
              <w:jc w:val="center"/>
              <w:rPr>
                <w:rFonts w:asciiTheme="minorEastAsia" w:eastAsiaTheme="minorEastAsia" w:hAnsiTheme="minorEastAsia"/>
                <w:sz w:val="24"/>
              </w:rPr>
            </w:pPr>
            <w:r w:rsidRPr="004A2006">
              <w:rPr>
                <w:rFonts w:asciiTheme="minorEastAsia" w:eastAsiaTheme="minorEastAsia" w:hAnsiTheme="minorEastAsia" w:hint="eastAsia"/>
                <w:sz w:val="24"/>
              </w:rPr>
              <w:t>持有人类别</w:t>
            </w:r>
          </w:p>
        </w:tc>
        <w:tc>
          <w:tcPr>
            <w:tcW w:w="3487" w:type="dxa"/>
            <w:tcBorders>
              <w:top w:val="single" w:sz="4" w:space="0" w:color="auto"/>
              <w:left w:val="single" w:sz="4" w:space="0" w:color="auto"/>
              <w:bottom w:val="single" w:sz="4" w:space="0" w:color="auto"/>
              <w:right w:val="single" w:sz="4" w:space="0" w:color="auto"/>
            </w:tcBorders>
            <w:vAlign w:val="center"/>
            <w:hideMark/>
          </w:tcPr>
          <w:p w:rsidR="001B0E7B" w:rsidRPr="004A2006" w:rsidRDefault="001B0E7B">
            <w:pPr>
              <w:spacing w:line="276" w:lineRule="auto"/>
              <w:jc w:val="center"/>
              <w:rPr>
                <w:rFonts w:asciiTheme="minorEastAsia" w:eastAsiaTheme="minorEastAsia" w:hAnsiTheme="minorEastAsia"/>
                <w:sz w:val="24"/>
              </w:rPr>
            </w:pPr>
            <w:r w:rsidRPr="004A2006">
              <w:rPr>
                <w:rFonts w:asciiTheme="minorEastAsia" w:eastAsiaTheme="minorEastAsia" w:hAnsiTheme="minorEastAsia" w:hint="eastAsia"/>
                <w:sz w:val="24"/>
              </w:rPr>
              <w:t>持有份额（份）</w:t>
            </w:r>
          </w:p>
        </w:tc>
        <w:tc>
          <w:tcPr>
            <w:tcW w:w="1876" w:type="dxa"/>
            <w:tcBorders>
              <w:top w:val="single" w:sz="4" w:space="0" w:color="auto"/>
              <w:left w:val="single" w:sz="4" w:space="0" w:color="auto"/>
              <w:bottom w:val="single" w:sz="4" w:space="0" w:color="auto"/>
              <w:right w:val="single" w:sz="4" w:space="0" w:color="auto"/>
            </w:tcBorders>
            <w:vAlign w:val="center"/>
            <w:hideMark/>
          </w:tcPr>
          <w:p w:rsidR="001B0E7B" w:rsidRPr="004A2006" w:rsidRDefault="001B0E7B">
            <w:pPr>
              <w:spacing w:line="276" w:lineRule="auto"/>
              <w:jc w:val="center"/>
              <w:rPr>
                <w:rFonts w:asciiTheme="minorEastAsia" w:eastAsiaTheme="minorEastAsia" w:hAnsiTheme="minorEastAsia"/>
                <w:sz w:val="24"/>
              </w:rPr>
            </w:pPr>
            <w:r w:rsidRPr="004A2006">
              <w:rPr>
                <w:rFonts w:asciiTheme="minorEastAsia" w:eastAsiaTheme="minorEastAsia" w:hAnsiTheme="minorEastAsia" w:hint="eastAsia"/>
                <w:sz w:val="24"/>
              </w:rPr>
              <w:t>占总份额比例</w:t>
            </w:r>
          </w:p>
        </w:tc>
      </w:tr>
      <w:tr w:rsidR="00D20419" w:rsidRPr="004A2006" w:rsidTr="004A2006">
        <w:trPr>
          <w:trHeight w:val="298"/>
        </w:trPr>
        <w:tc>
          <w:tcPr>
            <w:tcW w:w="1212" w:type="dxa"/>
            <w:vAlign w:val="center"/>
          </w:tcPr>
          <w:p w:rsidR="00D20419" w:rsidRPr="004A2006" w:rsidRDefault="00712A8E" w:rsidP="004A2006">
            <w:pPr>
              <w:jc w:val="center"/>
              <w:rPr>
                <w:sz w:val="24"/>
              </w:rPr>
            </w:pPr>
            <w:r w:rsidRPr="004A2006">
              <w:rPr>
                <w:rFonts w:eastAsiaTheme="minorEastAsia"/>
                <w:color w:val="000000" w:themeColor="text1"/>
                <w:sz w:val="24"/>
              </w:rPr>
              <w:t>1</w:t>
            </w:r>
          </w:p>
        </w:tc>
        <w:tc>
          <w:tcPr>
            <w:tcW w:w="2492" w:type="dxa"/>
            <w:vAlign w:val="center"/>
          </w:tcPr>
          <w:p w:rsidR="00D20419" w:rsidRPr="004A2006" w:rsidRDefault="00712A8E">
            <w:pPr>
              <w:jc w:val="right"/>
              <w:rPr>
                <w:sz w:val="24"/>
              </w:rPr>
            </w:pPr>
            <w:r w:rsidRPr="004A2006">
              <w:rPr>
                <w:rFonts w:eastAsiaTheme="minorEastAsia"/>
                <w:color w:val="000000" w:themeColor="text1"/>
                <w:sz w:val="24"/>
              </w:rPr>
              <w:t>银行类机构</w:t>
            </w:r>
          </w:p>
        </w:tc>
        <w:tc>
          <w:tcPr>
            <w:tcW w:w="3487" w:type="dxa"/>
            <w:vAlign w:val="center"/>
          </w:tcPr>
          <w:p w:rsidR="00D20419" w:rsidRPr="004A2006" w:rsidRDefault="00712A8E">
            <w:pPr>
              <w:jc w:val="right"/>
              <w:rPr>
                <w:sz w:val="24"/>
              </w:rPr>
            </w:pPr>
            <w:r w:rsidRPr="004A2006">
              <w:rPr>
                <w:rFonts w:eastAsiaTheme="minorEastAsia"/>
                <w:color w:val="000000" w:themeColor="text1"/>
                <w:sz w:val="24"/>
              </w:rPr>
              <w:t>106,496,993.54</w:t>
            </w:r>
          </w:p>
        </w:tc>
        <w:tc>
          <w:tcPr>
            <w:tcW w:w="0" w:type="auto"/>
            <w:vAlign w:val="center"/>
          </w:tcPr>
          <w:p w:rsidR="00D20419" w:rsidRPr="004A2006" w:rsidRDefault="00712A8E">
            <w:pPr>
              <w:jc w:val="right"/>
              <w:rPr>
                <w:sz w:val="24"/>
              </w:rPr>
            </w:pPr>
            <w:r w:rsidRPr="004A2006">
              <w:rPr>
                <w:rFonts w:eastAsiaTheme="minorEastAsia"/>
                <w:color w:val="000000" w:themeColor="text1"/>
                <w:sz w:val="24"/>
              </w:rPr>
              <w:t>0.77%</w:t>
            </w:r>
          </w:p>
        </w:tc>
      </w:tr>
      <w:tr w:rsidR="00D20419" w:rsidRPr="004A2006" w:rsidTr="004A2006">
        <w:trPr>
          <w:trHeight w:val="298"/>
        </w:trPr>
        <w:tc>
          <w:tcPr>
            <w:tcW w:w="1212" w:type="dxa"/>
            <w:vAlign w:val="center"/>
          </w:tcPr>
          <w:p w:rsidR="00D20419" w:rsidRPr="004A2006" w:rsidRDefault="00712A8E" w:rsidP="004A2006">
            <w:pPr>
              <w:jc w:val="center"/>
              <w:rPr>
                <w:sz w:val="24"/>
              </w:rPr>
            </w:pPr>
            <w:r w:rsidRPr="004A2006">
              <w:rPr>
                <w:rFonts w:eastAsiaTheme="minorEastAsia"/>
                <w:color w:val="000000" w:themeColor="text1"/>
                <w:sz w:val="24"/>
              </w:rPr>
              <w:t>2</w:t>
            </w:r>
          </w:p>
        </w:tc>
        <w:tc>
          <w:tcPr>
            <w:tcW w:w="2492" w:type="dxa"/>
            <w:vAlign w:val="center"/>
          </w:tcPr>
          <w:p w:rsidR="00D20419" w:rsidRPr="004A2006" w:rsidRDefault="00712A8E">
            <w:pPr>
              <w:jc w:val="right"/>
              <w:rPr>
                <w:sz w:val="24"/>
              </w:rPr>
            </w:pPr>
            <w:r w:rsidRPr="004A2006">
              <w:rPr>
                <w:rFonts w:eastAsiaTheme="minorEastAsia"/>
                <w:color w:val="000000" w:themeColor="text1"/>
                <w:sz w:val="24"/>
              </w:rPr>
              <w:t>其他机构</w:t>
            </w:r>
          </w:p>
        </w:tc>
        <w:tc>
          <w:tcPr>
            <w:tcW w:w="3487" w:type="dxa"/>
            <w:vAlign w:val="center"/>
          </w:tcPr>
          <w:p w:rsidR="00D20419" w:rsidRPr="004A2006" w:rsidRDefault="00712A8E">
            <w:pPr>
              <w:jc w:val="right"/>
              <w:rPr>
                <w:sz w:val="24"/>
              </w:rPr>
            </w:pPr>
            <w:r w:rsidRPr="004A2006">
              <w:rPr>
                <w:rFonts w:eastAsiaTheme="minorEastAsia"/>
                <w:color w:val="000000" w:themeColor="text1"/>
                <w:sz w:val="24"/>
              </w:rPr>
              <w:t>80,090,884.31</w:t>
            </w:r>
          </w:p>
        </w:tc>
        <w:tc>
          <w:tcPr>
            <w:tcW w:w="0" w:type="auto"/>
            <w:vAlign w:val="center"/>
          </w:tcPr>
          <w:p w:rsidR="00D20419" w:rsidRPr="004A2006" w:rsidRDefault="00712A8E">
            <w:pPr>
              <w:jc w:val="right"/>
              <w:rPr>
                <w:sz w:val="24"/>
              </w:rPr>
            </w:pPr>
            <w:r w:rsidRPr="004A2006">
              <w:rPr>
                <w:rFonts w:eastAsiaTheme="minorEastAsia"/>
                <w:color w:val="000000" w:themeColor="text1"/>
                <w:sz w:val="24"/>
              </w:rPr>
              <w:t>0.58%</w:t>
            </w:r>
          </w:p>
        </w:tc>
      </w:tr>
      <w:tr w:rsidR="00D20419" w:rsidRPr="004A2006" w:rsidTr="004A2006">
        <w:trPr>
          <w:trHeight w:val="298"/>
        </w:trPr>
        <w:tc>
          <w:tcPr>
            <w:tcW w:w="1212" w:type="dxa"/>
            <w:vAlign w:val="center"/>
          </w:tcPr>
          <w:p w:rsidR="00D20419" w:rsidRPr="004A2006" w:rsidRDefault="00712A8E" w:rsidP="004A2006">
            <w:pPr>
              <w:jc w:val="center"/>
              <w:rPr>
                <w:sz w:val="24"/>
              </w:rPr>
            </w:pPr>
            <w:r w:rsidRPr="004A2006">
              <w:rPr>
                <w:rFonts w:eastAsiaTheme="minorEastAsia"/>
                <w:color w:val="000000" w:themeColor="text1"/>
                <w:sz w:val="24"/>
              </w:rPr>
              <w:t>3</w:t>
            </w:r>
          </w:p>
        </w:tc>
        <w:tc>
          <w:tcPr>
            <w:tcW w:w="2492" w:type="dxa"/>
            <w:vAlign w:val="center"/>
          </w:tcPr>
          <w:p w:rsidR="00D20419" w:rsidRPr="004A2006" w:rsidRDefault="00712A8E">
            <w:pPr>
              <w:jc w:val="right"/>
              <w:rPr>
                <w:sz w:val="24"/>
              </w:rPr>
            </w:pPr>
            <w:r w:rsidRPr="004A2006">
              <w:rPr>
                <w:rFonts w:eastAsiaTheme="minorEastAsia"/>
                <w:color w:val="000000" w:themeColor="text1"/>
                <w:sz w:val="24"/>
              </w:rPr>
              <w:t>个人</w:t>
            </w:r>
          </w:p>
        </w:tc>
        <w:tc>
          <w:tcPr>
            <w:tcW w:w="3487" w:type="dxa"/>
            <w:vAlign w:val="center"/>
          </w:tcPr>
          <w:p w:rsidR="00D20419" w:rsidRPr="004A2006" w:rsidRDefault="00712A8E">
            <w:pPr>
              <w:jc w:val="right"/>
              <w:rPr>
                <w:sz w:val="24"/>
              </w:rPr>
            </w:pPr>
            <w:r w:rsidRPr="004A2006">
              <w:rPr>
                <w:rFonts w:eastAsiaTheme="minorEastAsia"/>
                <w:color w:val="000000" w:themeColor="text1"/>
                <w:sz w:val="24"/>
              </w:rPr>
              <w:t>21,211,340.78</w:t>
            </w:r>
          </w:p>
        </w:tc>
        <w:tc>
          <w:tcPr>
            <w:tcW w:w="0" w:type="auto"/>
            <w:vAlign w:val="center"/>
          </w:tcPr>
          <w:p w:rsidR="00D20419" w:rsidRPr="004A2006" w:rsidRDefault="00712A8E">
            <w:pPr>
              <w:jc w:val="right"/>
              <w:rPr>
                <w:sz w:val="24"/>
              </w:rPr>
            </w:pPr>
            <w:r w:rsidRPr="004A2006">
              <w:rPr>
                <w:rFonts w:eastAsiaTheme="minorEastAsia"/>
                <w:color w:val="000000" w:themeColor="text1"/>
                <w:sz w:val="24"/>
              </w:rPr>
              <w:t>0.15%</w:t>
            </w:r>
          </w:p>
        </w:tc>
      </w:tr>
      <w:tr w:rsidR="00D20419" w:rsidRPr="004A2006" w:rsidTr="004A2006">
        <w:trPr>
          <w:trHeight w:val="314"/>
        </w:trPr>
        <w:tc>
          <w:tcPr>
            <w:tcW w:w="1212" w:type="dxa"/>
            <w:vAlign w:val="center"/>
          </w:tcPr>
          <w:p w:rsidR="00D20419" w:rsidRPr="004A2006" w:rsidRDefault="00712A8E" w:rsidP="004A2006">
            <w:pPr>
              <w:jc w:val="center"/>
              <w:rPr>
                <w:sz w:val="24"/>
              </w:rPr>
            </w:pPr>
            <w:r w:rsidRPr="004A2006">
              <w:rPr>
                <w:rFonts w:eastAsiaTheme="minorEastAsia"/>
                <w:color w:val="000000" w:themeColor="text1"/>
                <w:sz w:val="24"/>
              </w:rPr>
              <w:t>4</w:t>
            </w:r>
          </w:p>
        </w:tc>
        <w:tc>
          <w:tcPr>
            <w:tcW w:w="2492" w:type="dxa"/>
            <w:vAlign w:val="center"/>
          </w:tcPr>
          <w:p w:rsidR="00D20419" w:rsidRPr="004A2006" w:rsidRDefault="00712A8E">
            <w:pPr>
              <w:jc w:val="right"/>
              <w:rPr>
                <w:sz w:val="24"/>
              </w:rPr>
            </w:pPr>
            <w:r w:rsidRPr="004A2006">
              <w:rPr>
                <w:rFonts w:eastAsiaTheme="minorEastAsia"/>
                <w:color w:val="000000" w:themeColor="text1"/>
                <w:sz w:val="24"/>
              </w:rPr>
              <w:t>个人</w:t>
            </w:r>
          </w:p>
        </w:tc>
        <w:tc>
          <w:tcPr>
            <w:tcW w:w="3487" w:type="dxa"/>
            <w:vAlign w:val="center"/>
          </w:tcPr>
          <w:p w:rsidR="00D20419" w:rsidRPr="004A2006" w:rsidRDefault="00712A8E">
            <w:pPr>
              <w:jc w:val="right"/>
              <w:rPr>
                <w:sz w:val="24"/>
              </w:rPr>
            </w:pPr>
            <w:r w:rsidRPr="004A2006">
              <w:rPr>
                <w:rFonts w:eastAsiaTheme="minorEastAsia"/>
                <w:color w:val="000000" w:themeColor="text1"/>
                <w:sz w:val="24"/>
              </w:rPr>
              <w:t>13,970,038.68</w:t>
            </w:r>
          </w:p>
        </w:tc>
        <w:tc>
          <w:tcPr>
            <w:tcW w:w="0" w:type="auto"/>
            <w:vAlign w:val="center"/>
          </w:tcPr>
          <w:p w:rsidR="00D20419" w:rsidRPr="004A2006" w:rsidRDefault="00712A8E">
            <w:pPr>
              <w:jc w:val="right"/>
              <w:rPr>
                <w:sz w:val="24"/>
              </w:rPr>
            </w:pPr>
            <w:r w:rsidRPr="004A2006">
              <w:rPr>
                <w:rFonts w:eastAsiaTheme="minorEastAsia"/>
                <w:color w:val="000000" w:themeColor="text1"/>
                <w:sz w:val="24"/>
              </w:rPr>
              <w:t>0.10%</w:t>
            </w:r>
          </w:p>
        </w:tc>
      </w:tr>
      <w:tr w:rsidR="00D20419" w:rsidRPr="004A2006" w:rsidTr="004A2006">
        <w:trPr>
          <w:trHeight w:val="298"/>
        </w:trPr>
        <w:tc>
          <w:tcPr>
            <w:tcW w:w="1212" w:type="dxa"/>
            <w:vAlign w:val="center"/>
          </w:tcPr>
          <w:p w:rsidR="00D20419" w:rsidRPr="004A2006" w:rsidRDefault="00712A8E" w:rsidP="004A2006">
            <w:pPr>
              <w:jc w:val="center"/>
              <w:rPr>
                <w:sz w:val="24"/>
              </w:rPr>
            </w:pPr>
            <w:r w:rsidRPr="004A2006">
              <w:rPr>
                <w:rFonts w:eastAsiaTheme="minorEastAsia"/>
                <w:color w:val="000000" w:themeColor="text1"/>
                <w:sz w:val="24"/>
              </w:rPr>
              <w:t>5</w:t>
            </w:r>
          </w:p>
        </w:tc>
        <w:tc>
          <w:tcPr>
            <w:tcW w:w="2492" w:type="dxa"/>
            <w:vAlign w:val="center"/>
          </w:tcPr>
          <w:p w:rsidR="00D20419" w:rsidRPr="004A2006" w:rsidRDefault="00712A8E">
            <w:pPr>
              <w:jc w:val="right"/>
              <w:rPr>
                <w:sz w:val="24"/>
              </w:rPr>
            </w:pPr>
            <w:r w:rsidRPr="004A2006">
              <w:rPr>
                <w:rFonts w:eastAsiaTheme="minorEastAsia"/>
                <w:color w:val="000000" w:themeColor="text1"/>
                <w:sz w:val="24"/>
              </w:rPr>
              <w:t>个人</w:t>
            </w:r>
          </w:p>
        </w:tc>
        <w:tc>
          <w:tcPr>
            <w:tcW w:w="3487" w:type="dxa"/>
            <w:vAlign w:val="center"/>
          </w:tcPr>
          <w:p w:rsidR="00D20419" w:rsidRPr="004A2006" w:rsidRDefault="00712A8E">
            <w:pPr>
              <w:jc w:val="right"/>
              <w:rPr>
                <w:sz w:val="24"/>
              </w:rPr>
            </w:pPr>
            <w:r w:rsidRPr="004A2006">
              <w:rPr>
                <w:rFonts w:eastAsiaTheme="minorEastAsia"/>
                <w:color w:val="000000" w:themeColor="text1"/>
                <w:sz w:val="24"/>
              </w:rPr>
              <w:t>13,801,474.47</w:t>
            </w:r>
          </w:p>
        </w:tc>
        <w:tc>
          <w:tcPr>
            <w:tcW w:w="0" w:type="auto"/>
            <w:vAlign w:val="center"/>
          </w:tcPr>
          <w:p w:rsidR="00D20419" w:rsidRPr="004A2006" w:rsidRDefault="00712A8E">
            <w:pPr>
              <w:jc w:val="right"/>
              <w:rPr>
                <w:sz w:val="24"/>
              </w:rPr>
            </w:pPr>
            <w:r w:rsidRPr="004A2006">
              <w:rPr>
                <w:rFonts w:eastAsiaTheme="minorEastAsia"/>
                <w:color w:val="000000" w:themeColor="text1"/>
                <w:sz w:val="24"/>
              </w:rPr>
              <w:t>0.10%</w:t>
            </w:r>
          </w:p>
        </w:tc>
      </w:tr>
      <w:tr w:rsidR="00D20419" w:rsidRPr="004A2006" w:rsidTr="004A2006">
        <w:trPr>
          <w:trHeight w:val="298"/>
        </w:trPr>
        <w:tc>
          <w:tcPr>
            <w:tcW w:w="1212" w:type="dxa"/>
            <w:vAlign w:val="center"/>
          </w:tcPr>
          <w:p w:rsidR="00D20419" w:rsidRPr="004A2006" w:rsidRDefault="00712A8E" w:rsidP="004A2006">
            <w:pPr>
              <w:jc w:val="center"/>
              <w:rPr>
                <w:sz w:val="24"/>
              </w:rPr>
            </w:pPr>
            <w:r w:rsidRPr="004A2006">
              <w:rPr>
                <w:rFonts w:eastAsiaTheme="minorEastAsia"/>
                <w:color w:val="000000" w:themeColor="text1"/>
                <w:sz w:val="24"/>
              </w:rPr>
              <w:t>6</w:t>
            </w:r>
          </w:p>
        </w:tc>
        <w:tc>
          <w:tcPr>
            <w:tcW w:w="2492" w:type="dxa"/>
            <w:vAlign w:val="center"/>
          </w:tcPr>
          <w:p w:rsidR="00D20419" w:rsidRPr="004A2006" w:rsidRDefault="00712A8E">
            <w:pPr>
              <w:jc w:val="right"/>
              <w:rPr>
                <w:sz w:val="24"/>
              </w:rPr>
            </w:pPr>
            <w:r w:rsidRPr="004A2006">
              <w:rPr>
                <w:rFonts w:eastAsiaTheme="minorEastAsia"/>
                <w:color w:val="000000" w:themeColor="text1"/>
                <w:sz w:val="24"/>
              </w:rPr>
              <w:t>个人</w:t>
            </w:r>
          </w:p>
        </w:tc>
        <w:tc>
          <w:tcPr>
            <w:tcW w:w="3487" w:type="dxa"/>
            <w:vAlign w:val="center"/>
          </w:tcPr>
          <w:p w:rsidR="00D20419" w:rsidRPr="004A2006" w:rsidRDefault="00712A8E">
            <w:pPr>
              <w:jc w:val="right"/>
              <w:rPr>
                <w:sz w:val="24"/>
              </w:rPr>
            </w:pPr>
            <w:r w:rsidRPr="004A2006">
              <w:rPr>
                <w:rFonts w:eastAsiaTheme="minorEastAsia"/>
                <w:color w:val="000000" w:themeColor="text1"/>
                <w:sz w:val="24"/>
              </w:rPr>
              <w:t>13,527,904.59</w:t>
            </w:r>
          </w:p>
        </w:tc>
        <w:tc>
          <w:tcPr>
            <w:tcW w:w="0" w:type="auto"/>
            <w:vAlign w:val="center"/>
          </w:tcPr>
          <w:p w:rsidR="00D20419" w:rsidRPr="004A2006" w:rsidRDefault="00712A8E">
            <w:pPr>
              <w:jc w:val="right"/>
              <w:rPr>
                <w:sz w:val="24"/>
              </w:rPr>
            </w:pPr>
            <w:r w:rsidRPr="004A2006">
              <w:rPr>
                <w:rFonts w:eastAsiaTheme="minorEastAsia"/>
                <w:color w:val="000000" w:themeColor="text1"/>
                <w:sz w:val="24"/>
              </w:rPr>
              <w:t>0.10%</w:t>
            </w:r>
          </w:p>
        </w:tc>
      </w:tr>
      <w:tr w:rsidR="00D20419" w:rsidRPr="004A2006" w:rsidTr="004A2006">
        <w:trPr>
          <w:trHeight w:val="298"/>
        </w:trPr>
        <w:tc>
          <w:tcPr>
            <w:tcW w:w="1212" w:type="dxa"/>
            <w:vAlign w:val="center"/>
          </w:tcPr>
          <w:p w:rsidR="00D20419" w:rsidRPr="004A2006" w:rsidRDefault="00712A8E" w:rsidP="004A2006">
            <w:pPr>
              <w:jc w:val="center"/>
              <w:rPr>
                <w:sz w:val="24"/>
              </w:rPr>
            </w:pPr>
            <w:r w:rsidRPr="004A2006">
              <w:rPr>
                <w:rFonts w:eastAsiaTheme="minorEastAsia"/>
                <w:color w:val="000000" w:themeColor="text1"/>
                <w:sz w:val="24"/>
              </w:rPr>
              <w:t>7</w:t>
            </w:r>
          </w:p>
        </w:tc>
        <w:tc>
          <w:tcPr>
            <w:tcW w:w="2492" w:type="dxa"/>
            <w:vAlign w:val="center"/>
          </w:tcPr>
          <w:p w:rsidR="00D20419" w:rsidRPr="004A2006" w:rsidRDefault="00712A8E">
            <w:pPr>
              <w:jc w:val="right"/>
              <w:rPr>
                <w:sz w:val="24"/>
              </w:rPr>
            </w:pPr>
            <w:r w:rsidRPr="004A2006">
              <w:rPr>
                <w:rFonts w:eastAsiaTheme="minorEastAsia"/>
                <w:color w:val="000000" w:themeColor="text1"/>
                <w:sz w:val="24"/>
              </w:rPr>
              <w:t>个人</w:t>
            </w:r>
          </w:p>
        </w:tc>
        <w:tc>
          <w:tcPr>
            <w:tcW w:w="3487" w:type="dxa"/>
            <w:vAlign w:val="center"/>
          </w:tcPr>
          <w:p w:rsidR="00D20419" w:rsidRPr="004A2006" w:rsidRDefault="00712A8E">
            <w:pPr>
              <w:jc w:val="right"/>
              <w:rPr>
                <w:sz w:val="24"/>
              </w:rPr>
            </w:pPr>
            <w:r w:rsidRPr="004A2006">
              <w:rPr>
                <w:rFonts w:eastAsiaTheme="minorEastAsia"/>
                <w:color w:val="000000" w:themeColor="text1"/>
                <w:sz w:val="24"/>
              </w:rPr>
              <w:t>12,870,994.14</w:t>
            </w:r>
          </w:p>
        </w:tc>
        <w:tc>
          <w:tcPr>
            <w:tcW w:w="0" w:type="auto"/>
            <w:vAlign w:val="center"/>
          </w:tcPr>
          <w:p w:rsidR="00D20419" w:rsidRPr="004A2006" w:rsidRDefault="00712A8E">
            <w:pPr>
              <w:jc w:val="right"/>
              <w:rPr>
                <w:sz w:val="24"/>
              </w:rPr>
            </w:pPr>
            <w:r w:rsidRPr="004A2006">
              <w:rPr>
                <w:rFonts w:eastAsiaTheme="minorEastAsia"/>
                <w:color w:val="000000" w:themeColor="text1"/>
                <w:sz w:val="24"/>
              </w:rPr>
              <w:t>0.09%</w:t>
            </w:r>
          </w:p>
        </w:tc>
      </w:tr>
      <w:tr w:rsidR="00D20419" w:rsidRPr="004A2006" w:rsidTr="004A2006">
        <w:trPr>
          <w:trHeight w:val="314"/>
        </w:trPr>
        <w:tc>
          <w:tcPr>
            <w:tcW w:w="1212" w:type="dxa"/>
            <w:vAlign w:val="center"/>
          </w:tcPr>
          <w:p w:rsidR="00D20419" w:rsidRPr="004A2006" w:rsidRDefault="00712A8E" w:rsidP="004A2006">
            <w:pPr>
              <w:jc w:val="center"/>
              <w:rPr>
                <w:sz w:val="24"/>
              </w:rPr>
            </w:pPr>
            <w:r w:rsidRPr="004A2006">
              <w:rPr>
                <w:rFonts w:eastAsiaTheme="minorEastAsia"/>
                <w:color w:val="000000" w:themeColor="text1"/>
                <w:sz w:val="24"/>
              </w:rPr>
              <w:t>8</w:t>
            </w:r>
          </w:p>
        </w:tc>
        <w:tc>
          <w:tcPr>
            <w:tcW w:w="2492" w:type="dxa"/>
            <w:vAlign w:val="center"/>
          </w:tcPr>
          <w:p w:rsidR="00D20419" w:rsidRPr="004A2006" w:rsidRDefault="00712A8E">
            <w:pPr>
              <w:jc w:val="right"/>
              <w:rPr>
                <w:sz w:val="24"/>
              </w:rPr>
            </w:pPr>
            <w:r w:rsidRPr="004A2006">
              <w:rPr>
                <w:rFonts w:eastAsiaTheme="minorEastAsia"/>
                <w:color w:val="000000" w:themeColor="text1"/>
                <w:sz w:val="24"/>
              </w:rPr>
              <w:t>个人</w:t>
            </w:r>
          </w:p>
        </w:tc>
        <w:tc>
          <w:tcPr>
            <w:tcW w:w="3487" w:type="dxa"/>
            <w:vAlign w:val="center"/>
          </w:tcPr>
          <w:p w:rsidR="00D20419" w:rsidRPr="004A2006" w:rsidRDefault="00712A8E">
            <w:pPr>
              <w:jc w:val="right"/>
              <w:rPr>
                <w:sz w:val="24"/>
              </w:rPr>
            </w:pPr>
            <w:r w:rsidRPr="004A2006">
              <w:rPr>
                <w:rFonts w:eastAsiaTheme="minorEastAsia"/>
                <w:color w:val="000000" w:themeColor="text1"/>
                <w:sz w:val="24"/>
              </w:rPr>
              <w:t>12,092,019.41</w:t>
            </w:r>
          </w:p>
        </w:tc>
        <w:tc>
          <w:tcPr>
            <w:tcW w:w="0" w:type="auto"/>
            <w:vAlign w:val="center"/>
          </w:tcPr>
          <w:p w:rsidR="00D20419" w:rsidRPr="004A2006" w:rsidRDefault="00712A8E">
            <w:pPr>
              <w:jc w:val="right"/>
              <w:rPr>
                <w:sz w:val="24"/>
              </w:rPr>
            </w:pPr>
            <w:r w:rsidRPr="004A2006">
              <w:rPr>
                <w:rFonts w:eastAsiaTheme="minorEastAsia"/>
                <w:color w:val="000000" w:themeColor="text1"/>
                <w:sz w:val="24"/>
              </w:rPr>
              <w:t>0.09%</w:t>
            </w:r>
          </w:p>
        </w:tc>
      </w:tr>
      <w:tr w:rsidR="00D20419" w:rsidRPr="004A2006" w:rsidTr="004A2006">
        <w:trPr>
          <w:trHeight w:val="298"/>
        </w:trPr>
        <w:tc>
          <w:tcPr>
            <w:tcW w:w="1212" w:type="dxa"/>
            <w:vAlign w:val="center"/>
          </w:tcPr>
          <w:p w:rsidR="00D20419" w:rsidRPr="004A2006" w:rsidRDefault="00712A8E" w:rsidP="004A2006">
            <w:pPr>
              <w:jc w:val="center"/>
              <w:rPr>
                <w:sz w:val="24"/>
              </w:rPr>
            </w:pPr>
            <w:r w:rsidRPr="004A2006">
              <w:rPr>
                <w:rFonts w:eastAsiaTheme="minorEastAsia"/>
                <w:color w:val="000000" w:themeColor="text1"/>
                <w:sz w:val="24"/>
              </w:rPr>
              <w:t>9</w:t>
            </w:r>
          </w:p>
        </w:tc>
        <w:tc>
          <w:tcPr>
            <w:tcW w:w="2492" w:type="dxa"/>
            <w:vAlign w:val="center"/>
          </w:tcPr>
          <w:p w:rsidR="00D20419" w:rsidRPr="004A2006" w:rsidRDefault="00712A8E">
            <w:pPr>
              <w:jc w:val="right"/>
              <w:rPr>
                <w:sz w:val="24"/>
              </w:rPr>
            </w:pPr>
            <w:r w:rsidRPr="004A2006">
              <w:rPr>
                <w:rFonts w:eastAsiaTheme="minorEastAsia"/>
                <w:color w:val="000000" w:themeColor="text1"/>
                <w:sz w:val="24"/>
              </w:rPr>
              <w:t>个人</w:t>
            </w:r>
          </w:p>
        </w:tc>
        <w:tc>
          <w:tcPr>
            <w:tcW w:w="3487" w:type="dxa"/>
            <w:vAlign w:val="center"/>
          </w:tcPr>
          <w:p w:rsidR="00D20419" w:rsidRPr="004A2006" w:rsidRDefault="00712A8E">
            <w:pPr>
              <w:jc w:val="right"/>
              <w:rPr>
                <w:sz w:val="24"/>
              </w:rPr>
            </w:pPr>
            <w:r w:rsidRPr="004A2006">
              <w:rPr>
                <w:rFonts w:eastAsiaTheme="minorEastAsia"/>
                <w:color w:val="000000" w:themeColor="text1"/>
                <w:sz w:val="24"/>
              </w:rPr>
              <w:t>11,283,474.01</w:t>
            </w:r>
          </w:p>
        </w:tc>
        <w:tc>
          <w:tcPr>
            <w:tcW w:w="0" w:type="auto"/>
            <w:vAlign w:val="center"/>
          </w:tcPr>
          <w:p w:rsidR="00D20419" w:rsidRPr="004A2006" w:rsidRDefault="00712A8E">
            <w:pPr>
              <w:jc w:val="right"/>
              <w:rPr>
                <w:sz w:val="24"/>
              </w:rPr>
            </w:pPr>
            <w:r w:rsidRPr="004A2006">
              <w:rPr>
                <w:rFonts w:eastAsiaTheme="minorEastAsia"/>
                <w:color w:val="000000" w:themeColor="text1"/>
                <w:sz w:val="24"/>
              </w:rPr>
              <w:t>0.08%</w:t>
            </w:r>
          </w:p>
        </w:tc>
      </w:tr>
      <w:tr w:rsidR="00D20419" w:rsidRPr="004A2006" w:rsidTr="004A2006">
        <w:trPr>
          <w:trHeight w:val="314"/>
        </w:trPr>
        <w:tc>
          <w:tcPr>
            <w:tcW w:w="1212" w:type="dxa"/>
            <w:vAlign w:val="center"/>
          </w:tcPr>
          <w:p w:rsidR="00D20419" w:rsidRPr="004A2006" w:rsidRDefault="00712A8E" w:rsidP="004A2006">
            <w:pPr>
              <w:jc w:val="center"/>
              <w:rPr>
                <w:sz w:val="24"/>
              </w:rPr>
            </w:pPr>
            <w:r w:rsidRPr="004A2006">
              <w:rPr>
                <w:rFonts w:eastAsiaTheme="minorEastAsia"/>
                <w:color w:val="000000" w:themeColor="text1"/>
                <w:sz w:val="24"/>
              </w:rPr>
              <w:t>10</w:t>
            </w:r>
          </w:p>
        </w:tc>
        <w:tc>
          <w:tcPr>
            <w:tcW w:w="2492" w:type="dxa"/>
            <w:vAlign w:val="center"/>
          </w:tcPr>
          <w:p w:rsidR="00D20419" w:rsidRPr="004A2006" w:rsidRDefault="00712A8E">
            <w:pPr>
              <w:jc w:val="right"/>
              <w:rPr>
                <w:sz w:val="24"/>
              </w:rPr>
            </w:pPr>
            <w:r w:rsidRPr="004A2006">
              <w:rPr>
                <w:rFonts w:eastAsiaTheme="minorEastAsia"/>
                <w:color w:val="000000" w:themeColor="text1"/>
                <w:sz w:val="24"/>
              </w:rPr>
              <w:t>个人</w:t>
            </w:r>
          </w:p>
        </w:tc>
        <w:tc>
          <w:tcPr>
            <w:tcW w:w="3487" w:type="dxa"/>
            <w:vAlign w:val="center"/>
          </w:tcPr>
          <w:p w:rsidR="00D20419" w:rsidRPr="004A2006" w:rsidRDefault="00712A8E">
            <w:pPr>
              <w:jc w:val="right"/>
              <w:rPr>
                <w:sz w:val="24"/>
              </w:rPr>
            </w:pPr>
            <w:r w:rsidRPr="004A2006">
              <w:rPr>
                <w:rFonts w:eastAsiaTheme="minorEastAsia"/>
                <w:color w:val="000000" w:themeColor="text1"/>
                <w:sz w:val="24"/>
              </w:rPr>
              <w:t>9,623,672.26</w:t>
            </w:r>
          </w:p>
        </w:tc>
        <w:tc>
          <w:tcPr>
            <w:tcW w:w="0" w:type="auto"/>
            <w:vAlign w:val="center"/>
          </w:tcPr>
          <w:p w:rsidR="00D20419" w:rsidRPr="004A2006" w:rsidRDefault="00712A8E">
            <w:pPr>
              <w:jc w:val="right"/>
              <w:rPr>
                <w:sz w:val="24"/>
              </w:rPr>
            </w:pPr>
            <w:r w:rsidRPr="004A2006">
              <w:rPr>
                <w:rFonts w:eastAsiaTheme="minorEastAsia"/>
                <w:color w:val="000000" w:themeColor="text1"/>
                <w:sz w:val="24"/>
              </w:rPr>
              <w:t>0.07%</w:t>
            </w:r>
          </w:p>
        </w:tc>
      </w:tr>
    </w:tbl>
    <w:p w:rsidR="00CF75A7" w:rsidRDefault="00CF75A7" w:rsidP="00CF75A7">
      <w:pPr>
        <w:autoSpaceDE w:val="0"/>
        <w:autoSpaceDN w:val="0"/>
        <w:adjustRightInd w:val="0"/>
        <w:spacing w:before="29" w:line="288" w:lineRule="auto"/>
        <w:rPr>
          <w:sz w:val="24"/>
        </w:rPr>
      </w:pPr>
    </w:p>
    <w:p w:rsidR="007917F6" w:rsidRPr="00734D45" w:rsidRDefault="007917F6" w:rsidP="007917F6">
      <w:pPr>
        <w:pStyle w:val="20"/>
        <w:spacing w:before="29" w:after="0" w:line="288" w:lineRule="auto"/>
        <w:rPr>
          <w:rFonts w:ascii="Times New Roman" w:hAnsi="Times New Roman" w:cs="Times New Roman"/>
          <w:kern w:val="0"/>
          <w:szCs w:val="24"/>
        </w:rPr>
      </w:pPr>
      <w:bookmarkStart w:id="100" w:name="_Toc331410113"/>
      <w:bookmarkStart w:id="101" w:name="_Toc35967967"/>
      <w:r w:rsidRPr="00734D45">
        <w:rPr>
          <w:rFonts w:ascii="Times New Roman" w:hAnsi="Times New Roman" w:cs="Times New Roman" w:hint="eastAsia"/>
          <w:kern w:val="0"/>
          <w:szCs w:val="24"/>
        </w:rPr>
        <w:t>9.3</w:t>
      </w:r>
      <w:r w:rsidRPr="00734D45">
        <w:rPr>
          <w:rFonts w:ascii="Times New Roman" w:hAnsi="Times New Roman" w:cs="Times New Roman" w:hint="eastAsia"/>
          <w:kern w:val="0"/>
          <w:szCs w:val="24"/>
        </w:rPr>
        <w:t>期末基金管理人的从业人员持有本基金的情况</w:t>
      </w:r>
      <w:bookmarkEnd w:id="100"/>
      <w:bookmarkEnd w:id="10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rsidTr="00D32085">
        <w:trPr>
          <w:trHeight w:val="285"/>
        </w:trPr>
        <w:tc>
          <w:tcPr>
            <w:tcW w:w="2268" w:type="dxa"/>
            <w:noWrap/>
            <w:vAlign w:val="center"/>
          </w:tcPr>
          <w:p w:rsidR="007917F6" w:rsidRPr="00640CFF" w:rsidRDefault="007917F6" w:rsidP="0029032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rsidTr="00D32085">
        <w:trPr>
          <w:trHeight w:val="285"/>
        </w:trPr>
        <w:tc>
          <w:tcPr>
            <w:tcW w:w="2268" w:type="dxa"/>
            <w:vMerge w:val="restart"/>
            <w:noWrap/>
            <w:vAlign w:val="center"/>
          </w:tcPr>
          <w:p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rsidR="007917F6" w:rsidRPr="00BF1B19" w:rsidRDefault="007917F6" w:rsidP="00D32085">
            <w:pPr>
              <w:spacing w:before="29" w:line="288" w:lineRule="auto"/>
              <w:rPr>
                <w:sz w:val="24"/>
              </w:rPr>
            </w:pPr>
            <w:r w:rsidRPr="00BF1B19">
              <w:rPr>
                <w:rFonts w:hint="eastAsia"/>
                <w:sz w:val="24"/>
              </w:rPr>
              <w:t>交银现金宝货币</w:t>
            </w:r>
            <w:r w:rsidRPr="00BF1B19">
              <w:rPr>
                <w:rFonts w:hint="eastAsia"/>
                <w:sz w:val="24"/>
              </w:rPr>
              <w:t>A</w:t>
            </w:r>
          </w:p>
        </w:tc>
        <w:tc>
          <w:tcPr>
            <w:tcW w:w="2126"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1,968,351.04</w:t>
            </w:r>
          </w:p>
        </w:tc>
        <w:tc>
          <w:tcPr>
            <w:tcW w:w="1910"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0.01%</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D32085" w:rsidP="00D32085">
            <w:pPr>
              <w:spacing w:before="29" w:line="288" w:lineRule="auto"/>
              <w:rPr>
                <w:color w:val="000000"/>
                <w:kern w:val="0"/>
                <w:sz w:val="24"/>
              </w:rPr>
            </w:pPr>
            <w:r>
              <w:rPr>
                <w:rFonts w:hint="eastAsia"/>
                <w:sz w:val="24"/>
              </w:rPr>
              <w:t>交银现金宝货币</w:t>
            </w:r>
            <w:r>
              <w:rPr>
                <w:rFonts w:hint="eastAsia"/>
                <w:sz w:val="24"/>
              </w:rPr>
              <w:t>E</w:t>
            </w:r>
          </w:p>
        </w:tc>
        <w:tc>
          <w:tcPr>
            <w:tcW w:w="2126"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0.00</w:t>
            </w:r>
          </w:p>
        </w:tc>
        <w:tc>
          <w:tcPr>
            <w:tcW w:w="1910"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0.00%</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1,968,351.04</w:t>
            </w:r>
          </w:p>
        </w:tc>
        <w:tc>
          <w:tcPr>
            <w:tcW w:w="1910"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0.01%</w:t>
            </w:r>
          </w:p>
        </w:tc>
      </w:tr>
    </w:tbl>
    <w:p w:rsidR="006D141C" w:rsidRDefault="006D141C" w:rsidP="004B36C2">
      <w:pPr>
        <w:spacing w:line="360" w:lineRule="auto"/>
        <w:rPr>
          <w:rFonts w:asciiTheme="minorEastAsia" w:eastAsiaTheme="minorEastAsia" w:hAnsiTheme="minorEastAsia"/>
          <w:szCs w:val="21"/>
        </w:rPr>
      </w:pPr>
    </w:p>
    <w:p w:rsidR="00CF4F4B" w:rsidRPr="001A68B1" w:rsidRDefault="00CF4F4B" w:rsidP="001A68B1">
      <w:pPr>
        <w:pStyle w:val="20"/>
        <w:spacing w:before="29" w:after="0" w:line="288" w:lineRule="auto"/>
        <w:rPr>
          <w:rFonts w:ascii="Times New Roman" w:hAnsi="Times New Roman" w:cs="Times New Roman"/>
          <w:kern w:val="0"/>
          <w:szCs w:val="24"/>
        </w:rPr>
      </w:pPr>
      <w:bookmarkStart w:id="102" w:name="_Toc35967968"/>
      <w:r w:rsidRPr="001A68B1">
        <w:rPr>
          <w:rFonts w:ascii="Times New Roman" w:hAnsi="Times New Roman" w:cs="Times New Roman"/>
          <w:kern w:val="0"/>
          <w:szCs w:val="24"/>
        </w:rPr>
        <w:t>9.4</w:t>
      </w:r>
      <w:r w:rsidRPr="001A68B1">
        <w:rPr>
          <w:rFonts w:ascii="Times New Roman" w:hAnsi="Times New Roman" w:cs="Times New Roman" w:hint="eastAsia"/>
          <w:kern w:val="0"/>
          <w:szCs w:val="24"/>
        </w:rPr>
        <w:t>期末基金管理人的从业人员持有本开放式基金份额总量区间的情况</w:t>
      </w:r>
      <w:bookmarkEnd w:id="10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rsidTr="00F1157B">
        <w:trPr>
          <w:trHeight w:val="285"/>
        </w:trPr>
        <w:tc>
          <w:tcPr>
            <w:tcW w:w="2416"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10~50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10~50</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本基金基金经理持有本开放式基金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r w:rsidR="00CF4F4B" w:rsidRPr="00CF4F4B" w:rsidTr="00F1157B">
        <w:trPr>
          <w:trHeight w:val="525"/>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653"/>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bl>
    <w:p w:rsidR="00CF4F4B" w:rsidRPr="00D0515B" w:rsidRDefault="00CF4F4B" w:rsidP="004B36C2">
      <w:pPr>
        <w:spacing w:line="360" w:lineRule="auto"/>
        <w:rPr>
          <w:rFonts w:asciiTheme="minorEastAsia" w:eastAsiaTheme="minorEastAsia" w:hAnsiTheme="minorEastAsia"/>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3" w:name="_Toc331410115"/>
      <w:bookmarkStart w:id="104" w:name="_Toc225500053"/>
      <w:bookmarkStart w:id="105" w:name="_Toc35967969"/>
      <w:r w:rsidRPr="00FA3AA9">
        <w:rPr>
          <w:rFonts w:hint="eastAsia"/>
          <w:b/>
          <w:bCs/>
          <w:szCs w:val="24"/>
          <w:lang w:val="en-US"/>
        </w:rPr>
        <w:lastRenderedPageBreak/>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103"/>
      <w:bookmarkEnd w:id="104"/>
      <w:bookmarkEnd w:id="105"/>
    </w:p>
    <w:p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rsidTr="004C2C8A">
        <w:tc>
          <w:tcPr>
            <w:tcW w:w="2043"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交银现金宝货币</w:t>
            </w:r>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700BEF" w:rsidRDefault="00D32085" w:rsidP="00700BEF">
            <w:pPr>
              <w:spacing w:before="29" w:line="288" w:lineRule="auto"/>
              <w:jc w:val="center"/>
              <w:rPr>
                <w:sz w:val="24"/>
              </w:rPr>
            </w:pPr>
            <w:r>
              <w:rPr>
                <w:rFonts w:hint="eastAsia"/>
                <w:sz w:val="24"/>
              </w:rPr>
              <w:t>交银现金宝货币</w:t>
            </w:r>
            <w:r>
              <w:rPr>
                <w:rFonts w:hint="eastAsia"/>
                <w:sz w:val="24"/>
              </w:rPr>
              <w:t>E</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2014</w:t>
            </w:r>
            <w:r w:rsidRPr="00A24201">
              <w:rPr>
                <w:rFonts w:hint="eastAsia"/>
                <w:sz w:val="24"/>
              </w:rPr>
              <w:t>年</w:t>
            </w:r>
            <w:r w:rsidRPr="00A24201">
              <w:rPr>
                <w:rFonts w:hint="eastAsia"/>
                <w:sz w:val="24"/>
              </w:rPr>
              <w:t>9</w:t>
            </w:r>
            <w:r w:rsidRPr="00A24201">
              <w:rPr>
                <w:rFonts w:hint="eastAsia"/>
                <w:sz w:val="24"/>
              </w:rPr>
              <w:t>月</w:t>
            </w:r>
            <w:r w:rsidRPr="00A24201">
              <w:rPr>
                <w:rFonts w:hint="eastAsia"/>
                <w:sz w:val="24"/>
              </w:rPr>
              <w:t>12</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375,122,844.83</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2,729,735,211.95</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608,635,881.62</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173,052,139,503.17</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1,265,535,664.83</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本报告期</w:t>
            </w:r>
            <w:r w:rsidRPr="00A24201">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162,054,679,906.16</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1,687,290,257.22</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13,727,194,808.96</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186,881,289.23</w:t>
            </w:r>
          </w:p>
        </w:tc>
      </w:tr>
    </w:tbl>
    <w:p w:rsidR="00D20419" w:rsidRDefault="00712A8E">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、如果本报告期间发生转换入、份额类别调整、红利再投业务，则总申购份额中包含该业务。</w:t>
      </w:r>
    </w:p>
    <w:p w:rsidR="00D03082" w:rsidRDefault="00D03082" w:rsidP="00815D5D">
      <w:pPr>
        <w:tabs>
          <w:tab w:val="left" w:pos="426"/>
        </w:tabs>
        <w:spacing w:before="29" w:line="288" w:lineRule="auto"/>
        <w:jc w:val="left"/>
        <w:rPr>
          <w:kern w:val="0"/>
          <w:sz w:val="24"/>
        </w:rPr>
      </w:pPr>
      <w:r w:rsidRPr="00815D5D">
        <w:rPr>
          <w:rFonts w:hint="eastAsia"/>
          <w:kern w:val="0"/>
          <w:sz w:val="24"/>
        </w:rPr>
        <w:t xml:space="preserve">    2</w:t>
      </w:r>
      <w:r w:rsidRPr="00815D5D">
        <w:rPr>
          <w:rFonts w:hint="eastAsia"/>
          <w:kern w:val="0"/>
          <w:sz w:val="24"/>
        </w:rPr>
        <w:t>、如果本报告期间发生转换出、份额类别调整业务，则总赎回份额中包含该业务。</w:t>
      </w:r>
    </w:p>
    <w:p w:rsidR="00815D5D" w:rsidRPr="00D0515B" w:rsidRDefault="00815D5D" w:rsidP="00815D5D">
      <w:pPr>
        <w:tabs>
          <w:tab w:val="left" w:pos="426"/>
        </w:tabs>
        <w:spacing w:before="29" w:line="288" w:lineRule="auto"/>
        <w:jc w:val="left"/>
        <w:rPr>
          <w:rFonts w:asciiTheme="minorEastAsia" w:eastAsiaTheme="minorEastAsia" w:hAnsiTheme="minorEastAsia" w:cs="宋体"/>
          <w:kern w:val="0"/>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6" w:name="_Toc331410116"/>
      <w:bookmarkStart w:id="107" w:name="_Toc225500054"/>
      <w:bookmarkStart w:id="108" w:name="_Toc35967970"/>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106"/>
      <w:bookmarkEnd w:id="107"/>
      <w:bookmarkEnd w:id="108"/>
    </w:p>
    <w:p w:rsidR="00FB3BC2" w:rsidRPr="00FB3BC2" w:rsidRDefault="00FB3BC2" w:rsidP="00FB3BC2"/>
    <w:p w:rsidR="006D141C" w:rsidRPr="00191E1C" w:rsidRDefault="00EE1CF9" w:rsidP="00191E1C">
      <w:pPr>
        <w:pStyle w:val="20"/>
        <w:spacing w:before="29" w:after="0" w:line="288" w:lineRule="auto"/>
        <w:rPr>
          <w:rFonts w:ascii="Times New Roman" w:hAnsi="Times New Roman" w:cs="Times New Roman"/>
          <w:kern w:val="0"/>
          <w:szCs w:val="24"/>
        </w:rPr>
      </w:pPr>
      <w:bookmarkStart w:id="109" w:name="_Toc331410117"/>
      <w:bookmarkStart w:id="110" w:name="_Toc35967971"/>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109"/>
      <w:bookmarkEnd w:id="110"/>
    </w:p>
    <w:p w:rsidR="006D141C" w:rsidRDefault="006D141C" w:rsidP="00191E1C">
      <w:pPr>
        <w:tabs>
          <w:tab w:val="left" w:pos="426"/>
        </w:tabs>
        <w:spacing w:before="29" w:line="288" w:lineRule="auto"/>
        <w:ind w:firstLineChars="200" w:firstLine="480"/>
        <w:rPr>
          <w:kern w:val="0"/>
          <w:sz w:val="24"/>
        </w:rPr>
      </w:pPr>
      <w:bookmarkStart w:id="111" w:name="_Toc331410118"/>
      <w:r w:rsidRPr="00191E1C">
        <w:rPr>
          <w:rFonts w:hint="eastAsia"/>
          <w:kern w:val="0"/>
          <w:sz w:val="24"/>
        </w:rPr>
        <w:t>本基金本报告期内未召开基金份额持有人大会。</w:t>
      </w:r>
    </w:p>
    <w:p w:rsidR="00191E1C" w:rsidRPr="00191E1C" w:rsidRDefault="00191E1C"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2" w:name="_Toc35967972"/>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111"/>
      <w:bookmarkEnd w:id="112"/>
    </w:p>
    <w:p w:rsidR="00D20419" w:rsidRDefault="00712A8E">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、基金管理人的重大人事变动：</w:t>
      </w:r>
      <w:r>
        <w:rPr>
          <w:rFonts w:hint="eastAsia"/>
          <w:kern w:val="0"/>
          <w:sz w:val="24"/>
        </w:rPr>
        <w:t>2019</w:t>
      </w:r>
      <w:r>
        <w:rPr>
          <w:rFonts w:hint="eastAsia"/>
          <w:kern w:val="0"/>
          <w:sz w:val="24"/>
        </w:rPr>
        <w:t>年</w:t>
      </w:r>
      <w:r>
        <w:rPr>
          <w:rFonts w:hint="eastAsia"/>
          <w:kern w:val="0"/>
          <w:sz w:val="24"/>
        </w:rPr>
        <w:t>2</w:t>
      </w:r>
      <w:r>
        <w:rPr>
          <w:rFonts w:hint="eastAsia"/>
          <w:kern w:val="0"/>
          <w:sz w:val="24"/>
        </w:rPr>
        <w:t>月</w:t>
      </w:r>
      <w:r>
        <w:rPr>
          <w:rFonts w:hint="eastAsia"/>
          <w:kern w:val="0"/>
          <w:sz w:val="24"/>
        </w:rPr>
        <w:t>28</w:t>
      </w:r>
      <w:r>
        <w:rPr>
          <w:rFonts w:hint="eastAsia"/>
          <w:kern w:val="0"/>
          <w:sz w:val="24"/>
        </w:rPr>
        <w:t>日本基金管理人发布公告，经公司第五届董事会第五次会议审议通过，选举谢卫先生担任公司总经理。</w:t>
      </w:r>
    </w:p>
    <w:p w:rsidR="006D141C" w:rsidRDefault="006D141C" w:rsidP="00191E1C">
      <w:pPr>
        <w:tabs>
          <w:tab w:val="left" w:pos="426"/>
        </w:tabs>
        <w:spacing w:before="29" w:line="288" w:lineRule="auto"/>
        <w:ind w:firstLineChars="200" w:firstLine="480"/>
        <w:rPr>
          <w:kern w:val="0"/>
          <w:sz w:val="24"/>
        </w:rPr>
      </w:pPr>
      <w:bookmarkStart w:id="113" w:name="_Toc331410119"/>
      <w:r w:rsidRPr="00191E1C">
        <w:rPr>
          <w:rFonts w:hint="eastAsia"/>
          <w:kern w:val="0"/>
          <w:sz w:val="24"/>
        </w:rPr>
        <w:t>2</w:t>
      </w:r>
      <w:r w:rsidRPr="00191E1C">
        <w:rPr>
          <w:rFonts w:hint="eastAsia"/>
          <w:kern w:val="0"/>
          <w:sz w:val="24"/>
        </w:rPr>
        <w:t>、基金托管人的基金托管部门的重大人事变动：本报告期内，经中信银行股份有限公司董事会会议审议通过，聘任方合英先生为本行行长，任职资格于</w:t>
      </w:r>
      <w:r w:rsidRPr="00191E1C">
        <w:rPr>
          <w:rFonts w:hint="eastAsia"/>
          <w:kern w:val="0"/>
          <w:sz w:val="24"/>
        </w:rPr>
        <w:t>2019</w:t>
      </w:r>
      <w:r w:rsidRPr="00191E1C">
        <w:rPr>
          <w:rFonts w:hint="eastAsia"/>
          <w:kern w:val="0"/>
          <w:sz w:val="24"/>
        </w:rPr>
        <w:t>年</w:t>
      </w:r>
      <w:r w:rsidRPr="00191E1C">
        <w:rPr>
          <w:rFonts w:hint="eastAsia"/>
          <w:kern w:val="0"/>
          <w:sz w:val="24"/>
        </w:rPr>
        <w:t>3</w:t>
      </w:r>
      <w:r w:rsidRPr="00191E1C">
        <w:rPr>
          <w:rFonts w:hint="eastAsia"/>
          <w:kern w:val="0"/>
          <w:sz w:val="24"/>
        </w:rPr>
        <w:t>月</w:t>
      </w:r>
      <w:r w:rsidRPr="00191E1C">
        <w:rPr>
          <w:rFonts w:hint="eastAsia"/>
          <w:kern w:val="0"/>
          <w:sz w:val="24"/>
        </w:rPr>
        <w:t>29</w:t>
      </w:r>
      <w:r w:rsidRPr="00191E1C">
        <w:rPr>
          <w:rFonts w:hint="eastAsia"/>
          <w:kern w:val="0"/>
          <w:sz w:val="24"/>
        </w:rPr>
        <w:t>日获中国银行保险监督管理委员批复核准。根据工作需要，任命杨璋琪先生担任本行资产托管部副总经理，主持资产托管部相关工作。</w:t>
      </w:r>
    </w:p>
    <w:p w:rsidR="005776D9" w:rsidRPr="00191E1C" w:rsidRDefault="005776D9"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4" w:name="_Toc35967973"/>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113"/>
      <w:bookmarkEnd w:id="114"/>
    </w:p>
    <w:p w:rsidR="006D141C" w:rsidRDefault="006D141C" w:rsidP="00191E1C">
      <w:pPr>
        <w:tabs>
          <w:tab w:val="left" w:pos="426"/>
        </w:tabs>
        <w:spacing w:before="29" w:line="288" w:lineRule="auto"/>
        <w:ind w:firstLineChars="200" w:firstLine="480"/>
        <w:rPr>
          <w:kern w:val="0"/>
          <w:sz w:val="24"/>
        </w:rPr>
      </w:pPr>
      <w:bookmarkStart w:id="115" w:name="_Toc331410120"/>
      <w:r w:rsidRPr="00191E1C">
        <w:rPr>
          <w:rFonts w:hint="eastAsia"/>
          <w:kern w:val="0"/>
          <w:sz w:val="24"/>
        </w:rPr>
        <w:t>本报告期内未发生涉及本基金管理人、基金财产、基金托管业务的诉讼事项。</w:t>
      </w:r>
    </w:p>
    <w:p w:rsidR="005776D9" w:rsidRDefault="005776D9" w:rsidP="00191E1C">
      <w:pPr>
        <w:tabs>
          <w:tab w:val="left" w:pos="426"/>
        </w:tabs>
        <w:spacing w:before="29" w:line="288" w:lineRule="auto"/>
        <w:ind w:firstLineChars="200" w:firstLine="480"/>
        <w:rPr>
          <w:kern w:val="0"/>
          <w:sz w:val="24"/>
        </w:rPr>
      </w:pPr>
    </w:p>
    <w:p w:rsidR="00F3331A" w:rsidRPr="005A5558" w:rsidRDefault="00F3331A" w:rsidP="00F3331A">
      <w:pPr>
        <w:autoSpaceDE w:val="0"/>
        <w:autoSpaceDN w:val="0"/>
        <w:adjustRightInd w:val="0"/>
        <w:snapToGrid w:val="0"/>
        <w:spacing w:before="29" w:line="288" w:lineRule="auto"/>
        <w:jc w:val="left"/>
        <w:rPr>
          <w:b/>
          <w:bCs/>
          <w:kern w:val="0"/>
          <w:sz w:val="24"/>
        </w:rPr>
      </w:pPr>
      <w:bookmarkStart w:id="116" w:name="_Toc374448153"/>
      <w:r w:rsidRPr="005A5558">
        <w:rPr>
          <w:rFonts w:hint="eastAsia"/>
          <w:b/>
          <w:bCs/>
          <w:kern w:val="0"/>
          <w:sz w:val="24"/>
        </w:rPr>
        <w:t xml:space="preserve">11.4 </w:t>
      </w:r>
      <w:r w:rsidRPr="005A5558">
        <w:rPr>
          <w:rFonts w:hint="eastAsia"/>
          <w:b/>
          <w:bCs/>
          <w:kern w:val="0"/>
          <w:sz w:val="24"/>
        </w:rPr>
        <w:t>基金投资策略的改变</w:t>
      </w:r>
      <w:bookmarkEnd w:id="116"/>
    </w:p>
    <w:p w:rsidR="00F3331A" w:rsidRPr="00ED19BE" w:rsidRDefault="00F3331A" w:rsidP="00F3331A">
      <w:pPr>
        <w:tabs>
          <w:tab w:val="left" w:pos="426"/>
        </w:tabs>
        <w:spacing w:before="29" w:line="288" w:lineRule="auto"/>
        <w:ind w:firstLineChars="200" w:firstLine="480"/>
        <w:rPr>
          <w:kern w:val="0"/>
          <w:sz w:val="24"/>
        </w:rPr>
      </w:pPr>
      <w:bookmarkStart w:id="117" w:name="_Toc331410121"/>
      <w:r w:rsidRPr="00ED19BE">
        <w:rPr>
          <w:rFonts w:hint="eastAsia"/>
          <w:kern w:val="0"/>
          <w:sz w:val="24"/>
        </w:rPr>
        <w:t>本基金本报告期内投资策略未发生改变。</w:t>
      </w:r>
    </w:p>
    <w:bookmarkEnd w:id="117"/>
    <w:p w:rsidR="00F3331A" w:rsidRPr="00191E1C" w:rsidRDefault="00F3331A" w:rsidP="00F3331A">
      <w:pPr>
        <w:tabs>
          <w:tab w:val="left" w:pos="426"/>
        </w:tabs>
        <w:spacing w:before="29" w:line="288" w:lineRule="auto"/>
        <w:ind w:firstLineChars="200" w:firstLine="480"/>
        <w:rPr>
          <w:kern w:val="0"/>
          <w:sz w:val="24"/>
        </w:rPr>
      </w:pP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18" w:name="_Toc374448154"/>
      <w:bookmarkStart w:id="119" w:name="_Toc249760071"/>
      <w:bookmarkStart w:id="120" w:name="_Toc35967974"/>
      <w:bookmarkEnd w:id="115"/>
      <w:r w:rsidRPr="00544061">
        <w:rPr>
          <w:rFonts w:ascii="Times New Roman" w:eastAsiaTheme="minorEastAsia" w:hAnsi="Times New Roman" w:cs="Times New Roman"/>
          <w:color w:val="000000" w:themeColor="text1"/>
          <w:kern w:val="0"/>
          <w:szCs w:val="24"/>
        </w:rPr>
        <w:lastRenderedPageBreak/>
        <w:t>11.</w:t>
      </w:r>
      <w:r w:rsidR="006C46C2">
        <w:rPr>
          <w:rFonts w:ascii="Times New Roman" w:eastAsiaTheme="minorEastAsia" w:hAnsi="Times New Roman" w:cs="Times New Roman"/>
          <w:color w:val="000000" w:themeColor="text1"/>
          <w:kern w:val="0"/>
          <w:szCs w:val="24"/>
        </w:rPr>
        <w:t>5</w:t>
      </w:r>
      <w:r w:rsidRPr="00544061">
        <w:rPr>
          <w:rFonts w:ascii="Times New Roman" w:eastAsiaTheme="minorEastAsia" w:hAnsi="Times New Roman" w:cs="Times New Roman"/>
          <w:color w:val="000000" w:themeColor="text1"/>
          <w:kern w:val="0"/>
          <w:szCs w:val="24"/>
        </w:rPr>
        <w:t>为基金进行审计的会计师事务所情况</w:t>
      </w:r>
      <w:bookmarkEnd w:id="118"/>
      <w:bookmarkEnd w:id="120"/>
    </w:p>
    <w:p w:rsidR="00C8763A" w:rsidRPr="004A2006" w:rsidRDefault="00C8763A" w:rsidP="004A2006">
      <w:pPr>
        <w:tabs>
          <w:tab w:val="left" w:pos="426"/>
        </w:tabs>
        <w:spacing w:before="29" w:line="288" w:lineRule="auto"/>
        <w:ind w:firstLineChars="200" w:firstLine="480"/>
        <w:rPr>
          <w:kern w:val="0"/>
          <w:sz w:val="24"/>
        </w:rPr>
      </w:pPr>
      <w:bookmarkStart w:id="121" w:name="OLE_LINK3"/>
      <w:bookmarkStart w:id="122" w:name="_Toc331410122"/>
      <w:r w:rsidRPr="004A2006">
        <w:rPr>
          <w:kern w:val="0"/>
          <w:sz w:val="24"/>
        </w:rPr>
        <w:t>本报告期内，为本基金提供审计服务的会计师事务所为普华永道中天会计师事务所（特殊普通合伙），本期审计费用为</w:t>
      </w:r>
      <w:r w:rsidRPr="004A2006">
        <w:rPr>
          <w:kern w:val="0"/>
          <w:sz w:val="24"/>
        </w:rPr>
        <w:t>110,000.00</w:t>
      </w:r>
      <w:r w:rsidRPr="004A2006">
        <w:rPr>
          <w:kern w:val="0"/>
          <w:sz w:val="24"/>
        </w:rPr>
        <w:t>元。自本基金合同生效以来，本基金未改聘为其审计的会计师事务所。</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3" w:name="_Toc374448155"/>
      <w:bookmarkStart w:id="124" w:name="_Toc35967975"/>
      <w:bookmarkEnd w:id="121"/>
      <w:r w:rsidRPr="00544061">
        <w:rPr>
          <w:rFonts w:ascii="Times New Roman" w:eastAsiaTheme="minorEastAsia" w:hAnsi="Times New Roman" w:cs="Times New Roman"/>
          <w:color w:val="000000" w:themeColor="text1"/>
          <w:kern w:val="0"/>
          <w:szCs w:val="24"/>
        </w:rPr>
        <w:t>11.</w:t>
      </w:r>
      <w:r w:rsidR="006C46C2">
        <w:rPr>
          <w:rFonts w:ascii="Times New Roman" w:eastAsiaTheme="minorEastAsia" w:hAnsi="Times New Roman" w:cs="Times New Roman"/>
          <w:color w:val="000000" w:themeColor="text1"/>
          <w:kern w:val="0"/>
          <w:szCs w:val="24"/>
        </w:rPr>
        <w:t>6</w:t>
      </w:r>
      <w:r w:rsidRPr="00544061">
        <w:rPr>
          <w:rFonts w:ascii="Times New Roman" w:eastAsiaTheme="minorEastAsia" w:hAnsi="Times New Roman" w:cs="Times New Roman"/>
          <w:color w:val="000000" w:themeColor="text1"/>
          <w:kern w:val="0"/>
          <w:szCs w:val="24"/>
        </w:rPr>
        <w:t xml:space="preserve"> </w:t>
      </w:r>
      <w:r w:rsidRPr="00544061">
        <w:rPr>
          <w:rFonts w:ascii="Times New Roman" w:eastAsiaTheme="minorEastAsia" w:hAnsi="Times New Roman" w:cs="Times New Roman"/>
          <w:color w:val="000000" w:themeColor="text1"/>
          <w:kern w:val="0"/>
          <w:szCs w:val="24"/>
        </w:rPr>
        <w:t>管理人、托管人及其高级管理人员受稽查或处罚等情况</w:t>
      </w:r>
      <w:bookmarkEnd w:id="122"/>
      <w:bookmarkEnd w:id="123"/>
      <w:bookmarkEnd w:id="124"/>
    </w:p>
    <w:p w:rsidR="00D20419" w:rsidRPr="004A2006" w:rsidRDefault="00712A8E" w:rsidP="004A2006">
      <w:pPr>
        <w:tabs>
          <w:tab w:val="left" w:pos="426"/>
        </w:tabs>
        <w:spacing w:before="29" w:line="288" w:lineRule="auto"/>
        <w:ind w:firstLineChars="200" w:firstLine="480"/>
        <w:rPr>
          <w:kern w:val="0"/>
          <w:sz w:val="24"/>
        </w:rPr>
      </w:pPr>
      <w:r w:rsidRPr="004A2006">
        <w:rPr>
          <w:kern w:val="0"/>
          <w:sz w:val="24"/>
        </w:rPr>
        <w:t>1</w:t>
      </w:r>
      <w:r w:rsidRPr="004A2006">
        <w:rPr>
          <w:kern w:val="0"/>
          <w:sz w:val="24"/>
        </w:rPr>
        <w:t>、管理人及其高级管理人员受稽查或处罚等情况</w:t>
      </w:r>
    </w:p>
    <w:p w:rsidR="00D20419" w:rsidRPr="004A2006" w:rsidRDefault="00712A8E" w:rsidP="004A2006">
      <w:pPr>
        <w:tabs>
          <w:tab w:val="left" w:pos="426"/>
        </w:tabs>
        <w:spacing w:before="29" w:line="288" w:lineRule="auto"/>
        <w:ind w:firstLineChars="200" w:firstLine="480"/>
        <w:rPr>
          <w:kern w:val="0"/>
          <w:sz w:val="24"/>
        </w:rPr>
      </w:pPr>
      <w:r w:rsidRPr="004A2006">
        <w:rPr>
          <w:kern w:val="0"/>
          <w:sz w:val="24"/>
        </w:rPr>
        <w:t>2019</w:t>
      </w:r>
      <w:r w:rsidRPr="004A2006">
        <w:rPr>
          <w:kern w:val="0"/>
          <w:sz w:val="24"/>
        </w:rPr>
        <w:t>年</w:t>
      </w:r>
      <w:r w:rsidRPr="004A2006">
        <w:rPr>
          <w:kern w:val="0"/>
          <w:sz w:val="24"/>
        </w:rPr>
        <w:t>9</w:t>
      </w:r>
      <w:r w:rsidRPr="004A2006">
        <w:rPr>
          <w:kern w:val="0"/>
          <w:sz w:val="24"/>
        </w:rPr>
        <w:t>月，公司收到上海证监局对公司采取责令改正措施的决定。公司高度重视，认真制定并实施相关整改措施，进一步提升了公司内部控制和风险管理能力，并于当月通过上海证监局的检查验收。</w:t>
      </w:r>
    </w:p>
    <w:p w:rsidR="00D20419" w:rsidRPr="004A2006" w:rsidRDefault="00712A8E" w:rsidP="004A2006">
      <w:pPr>
        <w:tabs>
          <w:tab w:val="left" w:pos="426"/>
        </w:tabs>
        <w:spacing w:before="29" w:line="288" w:lineRule="auto"/>
        <w:ind w:firstLineChars="200" w:firstLine="480"/>
        <w:rPr>
          <w:kern w:val="0"/>
          <w:sz w:val="24"/>
        </w:rPr>
      </w:pPr>
      <w:r w:rsidRPr="004A2006">
        <w:rPr>
          <w:kern w:val="0"/>
          <w:sz w:val="24"/>
        </w:rPr>
        <w:t>除上述情况外，本报告期内，基金管理人及其高级管理人员未受监管部门稽查或处罚。</w:t>
      </w:r>
    </w:p>
    <w:p w:rsidR="00D20419" w:rsidRPr="004A2006" w:rsidRDefault="00712A8E" w:rsidP="004A2006">
      <w:pPr>
        <w:tabs>
          <w:tab w:val="left" w:pos="426"/>
        </w:tabs>
        <w:spacing w:before="29" w:line="288" w:lineRule="auto"/>
        <w:ind w:firstLineChars="200" w:firstLine="480"/>
        <w:rPr>
          <w:kern w:val="0"/>
          <w:sz w:val="24"/>
        </w:rPr>
      </w:pPr>
      <w:r w:rsidRPr="004A2006">
        <w:rPr>
          <w:kern w:val="0"/>
          <w:sz w:val="24"/>
        </w:rPr>
        <w:t>2</w:t>
      </w:r>
      <w:r w:rsidRPr="004A2006">
        <w:rPr>
          <w:kern w:val="0"/>
          <w:sz w:val="24"/>
        </w:rPr>
        <w:t>、托管人及其高级管理人员受稽查或处罚等情况</w:t>
      </w:r>
    </w:p>
    <w:p w:rsidR="00C8763A" w:rsidRPr="004A2006" w:rsidRDefault="00C8763A" w:rsidP="004A2006">
      <w:pPr>
        <w:tabs>
          <w:tab w:val="left" w:pos="426"/>
        </w:tabs>
        <w:spacing w:before="29" w:line="288" w:lineRule="auto"/>
        <w:ind w:firstLineChars="200" w:firstLine="480"/>
        <w:rPr>
          <w:kern w:val="0"/>
          <w:sz w:val="24"/>
        </w:rPr>
      </w:pPr>
      <w:bookmarkStart w:id="125" w:name="_Toc331410123"/>
      <w:r w:rsidRPr="004A2006">
        <w:rPr>
          <w:kern w:val="0"/>
          <w:sz w:val="24"/>
        </w:rPr>
        <w:t>基金托管人及其高级管理人员本报告期内未受监管部门稽查或处罚。</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6" w:name="_Toc374448156"/>
      <w:bookmarkStart w:id="127" w:name="_Toc35967976"/>
      <w:r w:rsidRPr="00544061">
        <w:rPr>
          <w:rFonts w:ascii="Times New Roman" w:eastAsiaTheme="minorEastAsia" w:hAnsi="Times New Roman" w:cs="Times New Roman"/>
          <w:color w:val="000000" w:themeColor="text1"/>
          <w:kern w:val="0"/>
          <w:szCs w:val="24"/>
        </w:rPr>
        <w:t xml:space="preserve">11.7 </w:t>
      </w:r>
      <w:r w:rsidRPr="00544061">
        <w:rPr>
          <w:rFonts w:ascii="Times New Roman" w:eastAsiaTheme="minorEastAsia" w:hAnsi="Times New Roman" w:cs="Times New Roman"/>
          <w:color w:val="000000" w:themeColor="text1"/>
          <w:kern w:val="0"/>
          <w:szCs w:val="24"/>
        </w:rPr>
        <w:t>基金租用证券公司交易单元的有关情况</w:t>
      </w:r>
      <w:bookmarkEnd w:id="125"/>
      <w:bookmarkEnd w:id="126"/>
      <w:bookmarkEnd w:id="127"/>
    </w:p>
    <w:p w:rsidR="00C8763A" w:rsidRPr="00544061" w:rsidRDefault="00C8763A" w:rsidP="00C8763A">
      <w:pPr>
        <w:spacing w:line="360" w:lineRule="auto"/>
        <w:rPr>
          <w:rFonts w:eastAsiaTheme="minorEastAsia"/>
          <w:b/>
          <w:color w:val="000000" w:themeColor="text1"/>
          <w:sz w:val="24"/>
        </w:rPr>
      </w:pPr>
      <w:bookmarkStart w:id="128" w:name="_Toc249760070"/>
      <w:r w:rsidRPr="00544061">
        <w:rPr>
          <w:rFonts w:eastAsiaTheme="minorEastAsia"/>
          <w:b/>
          <w:color w:val="000000" w:themeColor="text1"/>
          <w:sz w:val="24"/>
        </w:rPr>
        <w:t>11.7.1</w:t>
      </w:r>
      <w:r w:rsidRPr="00544061">
        <w:rPr>
          <w:rFonts w:eastAsiaTheme="minorEastAsia" w:hint="eastAsia"/>
          <w:b/>
          <w:color w:val="000000" w:themeColor="text1"/>
          <w:sz w:val="24"/>
        </w:rPr>
        <w:t xml:space="preserve"> </w:t>
      </w:r>
      <w:r w:rsidRPr="00544061">
        <w:rPr>
          <w:rFonts w:eastAsiaTheme="minorEastAsia"/>
          <w:b/>
          <w:color w:val="000000" w:themeColor="text1"/>
          <w:sz w:val="24"/>
        </w:rPr>
        <w:t>基金租用证券公司交易单元进行股票投资及佣金支付情况</w:t>
      </w:r>
      <w:bookmarkEnd w:id="128"/>
    </w:p>
    <w:p w:rsidR="00C8763A" w:rsidRPr="00544061" w:rsidRDefault="00C8763A" w:rsidP="00544061">
      <w:pPr>
        <w:pStyle w:val="a0"/>
        <w:spacing w:line="276" w:lineRule="auto"/>
        <w:ind w:firstLineChars="2600" w:firstLine="6240"/>
        <w:jc w:val="right"/>
        <w:rPr>
          <w:rFonts w:eastAsiaTheme="minorEastAsia"/>
          <w:color w:val="000000" w:themeColor="text1"/>
          <w:sz w:val="24"/>
        </w:rPr>
      </w:pPr>
      <w:r w:rsidRPr="00544061">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8763A" w:rsidRPr="00544061" w:rsidTr="00712A8E">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spacing w:line="276" w:lineRule="auto"/>
              <w:jc w:val="center"/>
              <w:rPr>
                <w:rFonts w:eastAsiaTheme="minorEastAsia"/>
                <w:color w:val="000000" w:themeColor="text1"/>
                <w:sz w:val="24"/>
              </w:rPr>
            </w:pPr>
            <w:r w:rsidRPr="00544061">
              <w:rPr>
                <w:rFonts w:eastAsiaTheme="minorEastAsia"/>
                <w:color w:val="000000" w:themeColor="text1"/>
                <w:sz w:val="24"/>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spacing w:line="276" w:lineRule="auto"/>
              <w:jc w:val="center"/>
              <w:rPr>
                <w:rFonts w:eastAsiaTheme="minorEastAsia"/>
                <w:color w:val="000000" w:themeColor="text1"/>
                <w:sz w:val="24"/>
              </w:rPr>
            </w:pPr>
            <w:r w:rsidRPr="00544061">
              <w:rPr>
                <w:rFonts w:eastAsiaTheme="minorEastAsia"/>
                <w:color w:val="000000" w:themeColor="text1"/>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spacing w:line="276" w:lineRule="auto"/>
              <w:jc w:val="center"/>
              <w:rPr>
                <w:rFonts w:eastAsiaTheme="minorEastAsia"/>
                <w:color w:val="000000" w:themeColor="text1"/>
                <w:sz w:val="24"/>
              </w:rPr>
            </w:pPr>
            <w:r w:rsidRPr="00544061">
              <w:rPr>
                <w:rFonts w:eastAsiaTheme="minorEastAsia"/>
                <w:color w:val="000000" w:themeColor="text1"/>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spacing w:line="276" w:lineRule="auto"/>
              <w:jc w:val="center"/>
              <w:rPr>
                <w:rFonts w:eastAsiaTheme="minorEastAsia"/>
                <w:color w:val="000000" w:themeColor="text1"/>
                <w:sz w:val="24"/>
              </w:rPr>
            </w:pPr>
            <w:r w:rsidRPr="00544061">
              <w:rPr>
                <w:rFonts w:eastAsiaTheme="minorEastAsia"/>
                <w:color w:val="000000" w:themeColor="text1"/>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备注</w:t>
            </w:r>
          </w:p>
        </w:tc>
      </w:tr>
      <w:tr w:rsidR="00C8763A" w:rsidRPr="00544061" w:rsidTr="00042C4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widowControl/>
              <w:spacing w:line="276" w:lineRule="auto"/>
              <w:jc w:val="left"/>
              <w:rPr>
                <w:rFonts w:eastAsiaTheme="minorEastAsia"/>
                <w:color w:val="000000" w:themeColor="text1"/>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widowControl/>
              <w:spacing w:line="276" w:lineRule="auto"/>
              <w:jc w:val="left"/>
              <w:rPr>
                <w:rFonts w:eastAsiaTheme="minorEastAsia"/>
                <w:color w:val="000000" w:themeColor="text1"/>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spacing w:line="276" w:lineRule="auto"/>
              <w:jc w:val="center"/>
              <w:rPr>
                <w:rFonts w:eastAsiaTheme="minorEastAsia"/>
                <w:color w:val="000000" w:themeColor="text1"/>
                <w:sz w:val="24"/>
              </w:rPr>
            </w:pPr>
            <w:r w:rsidRPr="00544061">
              <w:rPr>
                <w:rFonts w:eastAsiaTheme="minorEastAsia"/>
                <w:color w:val="000000" w:themeColor="text1"/>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spacing w:line="276" w:lineRule="auto"/>
              <w:jc w:val="center"/>
              <w:rPr>
                <w:rFonts w:eastAsiaTheme="minorEastAsia"/>
                <w:color w:val="000000" w:themeColor="text1"/>
                <w:sz w:val="24"/>
              </w:rPr>
            </w:pPr>
            <w:r w:rsidRPr="00544061">
              <w:rPr>
                <w:rFonts w:eastAsiaTheme="minorEastAsia"/>
                <w:color w:val="000000" w:themeColor="text1"/>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spacing w:line="276" w:lineRule="auto"/>
              <w:jc w:val="center"/>
              <w:rPr>
                <w:rFonts w:eastAsiaTheme="minorEastAsia"/>
                <w:color w:val="000000" w:themeColor="text1"/>
                <w:sz w:val="24"/>
              </w:rPr>
            </w:pPr>
            <w:r w:rsidRPr="00544061">
              <w:rPr>
                <w:rFonts w:eastAsiaTheme="minorEastAsia"/>
                <w:color w:val="000000" w:themeColor="text1"/>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712A8E">
            <w:pPr>
              <w:widowControl/>
              <w:spacing w:line="276" w:lineRule="auto"/>
              <w:jc w:val="left"/>
              <w:rPr>
                <w:rFonts w:eastAsiaTheme="minorEastAsia"/>
                <w:color w:val="000000" w:themeColor="text1"/>
                <w:kern w:val="0"/>
                <w:sz w:val="24"/>
              </w:rPr>
            </w:pPr>
          </w:p>
        </w:tc>
      </w:tr>
      <w:tr w:rsidR="00D20419">
        <w:tc>
          <w:tcPr>
            <w:tcW w:w="1560" w:type="dxa"/>
            <w:vAlign w:val="center"/>
          </w:tcPr>
          <w:p w:rsidR="00D20419" w:rsidRDefault="00712A8E">
            <w:pPr>
              <w:jc w:val="left"/>
            </w:pPr>
            <w:r>
              <w:rPr>
                <w:rFonts w:eastAsiaTheme="minorEastAsia"/>
                <w:color w:val="000000" w:themeColor="text1"/>
                <w:sz w:val="24"/>
              </w:rPr>
              <w:t>安信证券股份有限公司</w:t>
            </w:r>
          </w:p>
        </w:tc>
        <w:tc>
          <w:tcPr>
            <w:tcW w:w="780" w:type="dxa"/>
            <w:vAlign w:val="center"/>
          </w:tcPr>
          <w:p w:rsidR="00D20419" w:rsidRDefault="00712A8E">
            <w:pPr>
              <w:jc w:val="right"/>
            </w:pPr>
            <w:r>
              <w:rPr>
                <w:rFonts w:eastAsiaTheme="minorEastAsia"/>
                <w:color w:val="000000" w:themeColor="text1"/>
                <w:sz w:val="24"/>
              </w:rPr>
              <w:t>2</w:t>
            </w:r>
          </w:p>
        </w:tc>
        <w:tc>
          <w:tcPr>
            <w:tcW w:w="180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62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left"/>
            </w:pPr>
            <w:r>
              <w:rPr>
                <w:rFonts w:eastAsiaTheme="minorEastAsia"/>
                <w:color w:val="000000" w:themeColor="text1"/>
                <w:sz w:val="24"/>
              </w:rPr>
              <w:t>-</w:t>
            </w:r>
          </w:p>
        </w:tc>
      </w:tr>
      <w:tr w:rsidR="00D20419">
        <w:tc>
          <w:tcPr>
            <w:tcW w:w="1560" w:type="dxa"/>
            <w:vAlign w:val="center"/>
          </w:tcPr>
          <w:p w:rsidR="00D20419" w:rsidRDefault="00712A8E">
            <w:pPr>
              <w:jc w:val="left"/>
            </w:pPr>
            <w:r>
              <w:rPr>
                <w:rFonts w:eastAsiaTheme="minorEastAsia"/>
                <w:color w:val="000000" w:themeColor="text1"/>
                <w:sz w:val="24"/>
              </w:rPr>
              <w:t>国金证券股份有限公司</w:t>
            </w:r>
          </w:p>
        </w:tc>
        <w:tc>
          <w:tcPr>
            <w:tcW w:w="780" w:type="dxa"/>
            <w:vAlign w:val="center"/>
          </w:tcPr>
          <w:p w:rsidR="00D20419" w:rsidRDefault="00712A8E">
            <w:pPr>
              <w:jc w:val="right"/>
            </w:pPr>
            <w:r>
              <w:rPr>
                <w:rFonts w:eastAsiaTheme="minorEastAsia"/>
                <w:color w:val="000000" w:themeColor="text1"/>
                <w:sz w:val="24"/>
              </w:rPr>
              <w:t>2</w:t>
            </w:r>
          </w:p>
        </w:tc>
        <w:tc>
          <w:tcPr>
            <w:tcW w:w="180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62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left"/>
            </w:pPr>
            <w:r>
              <w:rPr>
                <w:rFonts w:eastAsiaTheme="minorEastAsia"/>
                <w:color w:val="000000" w:themeColor="text1"/>
                <w:sz w:val="24"/>
              </w:rPr>
              <w:t>-</w:t>
            </w:r>
          </w:p>
        </w:tc>
      </w:tr>
      <w:tr w:rsidR="00D20419">
        <w:tc>
          <w:tcPr>
            <w:tcW w:w="1560" w:type="dxa"/>
            <w:vAlign w:val="center"/>
          </w:tcPr>
          <w:p w:rsidR="00D20419" w:rsidRDefault="00712A8E">
            <w:pPr>
              <w:jc w:val="left"/>
            </w:pPr>
            <w:r>
              <w:rPr>
                <w:rFonts w:eastAsiaTheme="minorEastAsia"/>
                <w:color w:val="000000" w:themeColor="text1"/>
                <w:sz w:val="24"/>
              </w:rPr>
              <w:t>中泰证券股份有限公司</w:t>
            </w:r>
          </w:p>
        </w:tc>
        <w:tc>
          <w:tcPr>
            <w:tcW w:w="780" w:type="dxa"/>
            <w:vAlign w:val="center"/>
          </w:tcPr>
          <w:p w:rsidR="00D20419" w:rsidRDefault="00712A8E">
            <w:pPr>
              <w:jc w:val="right"/>
            </w:pPr>
            <w:r>
              <w:rPr>
                <w:rFonts w:eastAsiaTheme="minorEastAsia"/>
                <w:color w:val="000000" w:themeColor="text1"/>
                <w:sz w:val="24"/>
              </w:rPr>
              <w:t>3</w:t>
            </w:r>
          </w:p>
        </w:tc>
        <w:tc>
          <w:tcPr>
            <w:tcW w:w="180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62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left"/>
            </w:pPr>
            <w:r>
              <w:rPr>
                <w:rFonts w:eastAsiaTheme="minorEastAsia"/>
                <w:color w:val="000000" w:themeColor="text1"/>
                <w:sz w:val="24"/>
              </w:rPr>
              <w:t>-</w:t>
            </w:r>
          </w:p>
        </w:tc>
      </w:tr>
      <w:tr w:rsidR="00D20419">
        <w:tc>
          <w:tcPr>
            <w:tcW w:w="1560" w:type="dxa"/>
            <w:vAlign w:val="center"/>
          </w:tcPr>
          <w:p w:rsidR="00D20419" w:rsidRDefault="00712A8E">
            <w:pPr>
              <w:jc w:val="left"/>
            </w:pPr>
            <w:r>
              <w:rPr>
                <w:rFonts w:eastAsiaTheme="minorEastAsia"/>
                <w:color w:val="000000" w:themeColor="text1"/>
                <w:sz w:val="24"/>
              </w:rPr>
              <w:t>新时代证券股份有限公司</w:t>
            </w:r>
          </w:p>
        </w:tc>
        <w:tc>
          <w:tcPr>
            <w:tcW w:w="780" w:type="dxa"/>
            <w:vAlign w:val="center"/>
          </w:tcPr>
          <w:p w:rsidR="00D20419" w:rsidRDefault="00712A8E">
            <w:pPr>
              <w:jc w:val="right"/>
            </w:pPr>
            <w:r>
              <w:rPr>
                <w:rFonts w:eastAsiaTheme="minorEastAsia"/>
                <w:color w:val="000000" w:themeColor="text1"/>
                <w:sz w:val="24"/>
              </w:rPr>
              <w:t>1</w:t>
            </w:r>
          </w:p>
        </w:tc>
        <w:tc>
          <w:tcPr>
            <w:tcW w:w="180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62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left"/>
            </w:pPr>
            <w:r>
              <w:rPr>
                <w:rFonts w:eastAsiaTheme="minorEastAsia"/>
                <w:color w:val="000000" w:themeColor="text1"/>
                <w:sz w:val="24"/>
              </w:rPr>
              <w:t>-</w:t>
            </w:r>
          </w:p>
        </w:tc>
      </w:tr>
      <w:tr w:rsidR="00D20419">
        <w:tc>
          <w:tcPr>
            <w:tcW w:w="1560" w:type="dxa"/>
            <w:vAlign w:val="center"/>
          </w:tcPr>
          <w:p w:rsidR="00D20419" w:rsidRDefault="00712A8E">
            <w:pPr>
              <w:jc w:val="left"/>
            </w:pPr>
            <w:r>
              <w:rPr>
                <w:rFonts w:eastAsiaTheme="minorEastAsia"/>
                <w:color w:val="000000" w:themeColor="text1"/>
                <w:sz w:val="24"/>
              </w:rPr>
              <w:t>国盛证券有限责任公司</w:t>
            </w:r>
          </w:p>
        </w:tc>
        <w:tc>
          <w:tcPr>
            <w:tcW w:w="780" w:type="dxa"/>
            <w:vAlign w:val="center"/>
          </w:tcPr>
          <w:p w:rsidR="00D20419" w:rsidRDefault="00712A8E">
            <w:pPr>
              <w:jc w:val="right"/>
            </w:pPr>
            <w:r>
              <w:rPr>
                <w:rFonts w:eastAsiaTheme="minorEastAsia"/>
                <w:color w:val="000000" w:themeColor="text1"/>
                <w:sz w:val="24"/>
              </w:rPr>
              <w:t>1</w:t>
            </w:r>
          </w:p>
        </w:tc>
        <w:tc>
          <w:tcPr>
            <w:tcW w:w="180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62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left"/>
            </w:pPr>
            <w:r>
              <w:rPr>
                <w:rFonts w:eastAsiaTheme="minorEastAsia"/>
                <w:color w:val="000000" w:themeColor="text1"/>
                <w:sz w:val="24"/>
              </w:rPr>
              <w:t>-</w:t>
            </w:r>
          </w:p>
        </w:tc>
      </w:tr>
      <w:tr w:rsidR="00D20419">
        <w:tc>
          <w:tcPr>
            <w:tcW w:w="1560" w:type="dxa"/>
            <w:vAlign w:val="center"/>
          </w:tcPr>
          <w:p w:rsidR="00D20419" w:rsidRDefault="00712A8E">
            <w:pPr>
              <w:jc w:val="left"/>
            </w:pPr>
            <w:r>
              <w:rPr>
                <w:rFonts w:eastAsiaTheme="minorEastAsia"/>
                <w:color w:val="000000" w:themeColor="text1"/>
                <w:sz w:val="24"/>
              </w:rPr>
              <w:t>中信证券股份有限公司</w:t>
            </w:r>
          </w:p>
        </w:tc>
        <w:tc>
          <w:tcPr>
            <w:tcW w:w="780" w:type="dxa"/>
            <w:vAlign w:val="center"/>
          </w:tcPr>
          <w:p w:rsidR="00D20419" w:rsidRDefault="00712A8E">
            <w:pPr>
              <w:jc w:val="right"/>
            </w:pPr>
            <w:r>
              <w:rPr>
                <w:rFonts w:eastAsiaTheme="minorEastAsia"/>
                <w:color w:val="000000" w:themeColor="text1"/>
                <w:sz w:val="24"/>
              </w:rPr>
              <w:t>1</w:t>
            </w:r>
          </w:p>
        </w:tc>
        <w:tc>
          <w:tcPr>
            <w:tcW w:w="180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62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right"/>
            </w:pPr>
            <w:r>
              <w:rPr>
                <w:rFonts w:eastAsiaTheme="minorEastAsia"/>
                <w:color w:val="000000" w:themeColor="text1"/>
                <w:sz w:val="24"/>
              </w:rPr>
              <w:t>-</w:t>
            </w:r>
          </w:p>
        </w:tc>
        <w:tc>
          <w:tcPr>
            <w:tcW w:w="1080" w:type="dxa"/>
            <w:vAlign w:val="center"/>
          </w:tcPr>
          <w:p w:rsidR="00D20419" w:rsidRDefault="00712A8E">
            <w:pPr>
              <w:jc w:val="left"/>
            </w:pPr>
            <w:r>
              <w:rPr>
                <w:rFonts w:eastAsiaTheme="minorEastAsia"/>
                <w:color w:val="000000" w:themeColor="text1"/>
                <w:sz w:val="24"/>
              </w:rPr>
              <w:t>-</w:t>
            </w:r>
          </w:p>
        </w:tc>
      </w:tr>
    </w:tbl>
    <w:p w:rsidR="006D141C" w:rsidRPr="00544061" w:rsidRDefault="006D141C" w:rsidP="004B36C2">
      <w:pPr>
        <w:spacing w:line="360" w:lineRule="auto"/>
        <w:rPr>
          <w:rFonts w:asciiTheme="minorEastAsia" w:eastAsiaTheme="minorEastAsia" w:hAnsiTheme="minorEastAsia"/>
          <w:sz w:val="24"/>
        </w:rPr>
      </w:pPr>
    </w:p>
    <w:p w:rsidR="006D141C" w:rsidRPr="00544061" w:rsidRDefault="00EF62D0" w:rsidP="001606C0">
      <w:pPr>
        <w:spacing w:before="29" w:line="288" w:lineRule="auto"/>
        <w:rPr>
          <w:b/>
          <w:sz w:val="24"/>
        </w:rPr>
      </w:pPr>
      <w:r w:rsidRPr="00544061">
        <w:rPr>
          <w:rFonts w:hint="eastAsia"/>
          <w:b/>
          <w:sz w:val="24"/>
        </w:rPr>
        <w:t>11.</w:t>
      </w:r>
      <w:r w:rsidR="006D141C" w:rsidRPr="00544061">
        <w:rPr>
          <w:rFonts w:hint="eastAsia"/>
          <w:b/>
          <w:sz w:val="24"/>
        </w:rPr>
        <w:t>7.</w:t>
      </w:r>
      <w:r w:rsidR="008A28D4" w:rsidRPr="00544061">
        <w:rPr>
          <w:rFonts w:hint="eastAsia"/>
          <w:b/>
          <w:sz w:val="24"/>
        </w:rPr>
        <w:t>2</w:t>
      </w:r>
      <w:r w:rsidR="006D141C" w:rsidRPr="00544061">
        <w:rPr>
          <w:rFonts w:hint="eastAsia"/>
          <w:b/>
          <w:sz w:val="24"/>
        </w:rPr>
        <w:t>基金租用证券公司交易单元进行其他证券投资的情况</w:t>
      </w:r>
      <w:bookmarkEnd w:id="119"/>
    </w:p>
    <w:p w:rsidR="006D141C" w:rsidRPr="00544061" w:rsidRDefault="00644AB5" w:rsidP="001606C0">
      <w:pPr>
        <w:spacing w:before="29" w:line="288" w:lineRule="auto"/>
        <w:ind w:firstLine="420"/>
        <w:jc w:val="right"/>
        <w:rPr>
          <w:sz w:val="24"/>
        </w:rPr>
      </w:pPr>
      <w:bookmarkStart w:id="129" w:name="_Toc249707408"/>
      <w:r w:rsidRPr="00544061">
        <w:rPr>
          <w:rFonts w:hint="eastAsia"/>
          <w:sz w:val="24"/>
        </w:rPr>
        <w:lastRenderedPageBreak/>
        <w:t>金额单位</w:t>
      </w:r>
      <w:r w:rsidR="006D141C" w:rsidRPr="00544061">
        <w:rPr>
          <w:rFonts w:hint="eastAsia"/>
          <w:sz w:val="24"/>
        </w:rPr>
        <w:t>：人民币元</w:t>
      </w:r>
      <w:bookmarkEnd w:id="12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2C233F" w:rsidRPr="00544061"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7B3933">
            <w:pPr>
              <w:spacing w:before="29" w:line="288" w:lineRule="auto"/>
              <w:jc w:val="center"/>
              <w:rPr>
                <w:sz w:val="24"/>
              </w:rPr>
            </w:pPr>
            <w:r w:rsidRPr="00544061">
              <w:rPr>
                <w:rFonts w:hint="eastAsia"/>
                <w:sz w:val="24"/>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权证交易</w:t>
            </w:r>
          </w:p>
        </w:tc>
      </w:tr>
      <w:tr w:rsidR="002C233F" w:rsidRPr="00544061"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占当期权证成交总额的比例</w:t>
            </w:r>
          </w:p>
        </w:tc>
      </w:tr>
      <w:tr w:rsidR="00D20419">
        <w:tc>
          <w:tcPr>
            <w:tcW w:w="1560" w:type="dxa"/>
            <w:vAlign w:val="center"/>
          </w:tcPr>
          <w:p w:rsidR="00D20419" w:rsidRDefault="00712A8E">
            <w:pPr>
              <w:jc w:val="center"/>
            </w:pPr>
            <w:r>
              <w:rPr>
                <w:rFonts w:hint="eastAsia"/>
                <w:sz w:val="24"/>
              </w:rPr>
              <w:t>安信证券股份有限公司</w:t>
            </w:r>
          </w:p>
        </w:tc>
        <w:tc>
          <w:tcPr>
            <w:tcW w:w="1320" w:type="dxa"/>
            <w:vAlign w:val="center"/>
          </w:tcPr>
          <w:p w:rsidR="00D20419" w:rsidRDefault="00712A8E">
            <w:pPr>
              <w:jc w:val="right"/>
            </w:pPr>
            <w:r>
              <w:rPr>
                <w:rFonts w:hint="eastAsia"/>
                <w:sz w:val="24"/>
              </w:rPr>
              <w:t>-</w:t>
            </w:r>
          </w:p>
        </w:tc>
        <w:tc>
          <w:tcPr>
            <w:tcW w:w="1080" w:type="dxa"/>
            <w:vAlign w:val="center"/>
          </w:tcPr>
          <w:p w:rsidR="00D20419" w:rsidRDefault="00712A8E">
            <w:pPr>
              <w:jc w:val="right"/>
            </w:pPr>
            <w:r>
              <w:rPr>
                <w:rFonts w:hint="eastAsia"/>
                <w:sz w:val="24"/>
              </w:rPr>
              <w:t>-</w:t>
            </w:r>
          </w:p>
        </w:tc>
        <w:tc>
          <w:tcPr>
            <w:tcW w:w="1080" w:type="dxa"/>
            <w:vAlign w:val="center"/>
          </w:tcPr>
          <w:p w:rsidR="00D20419" w:rsidRDefault="00712A8E">
            <w:pPr>
              <w:jc w:val="right"/>
            </w:pPr>
            <w:r>
              <w:rPr>
                <w:rFonts w:hint="eastAsia"/>
                <w:sz w:val="24"/>
              </w:rPr>
              <w:t>450,000,000.00</w:t>
            </w:r>
          </w:p>
        </w:tc>
        <w:tc>
          <w:tcPr>
            <w:tcW w:w="1260" w:type="dxa"/>
            <w:vAlign w:val="center"/>
          </w:tcPr>
          <w:p w:rsidR="00D20419" w:rsidRDefault="00712A8E">
            <w:pPr>
              <w:jc w:val="right"/>
            </w:pPr>
            <w:r>
              <w:rPr>
                <w:rFonts w:hint="eastAsia"/>
                <w:sz w:val="24"/>
              </w:rPr>
              <w:t>100.00%</w:t>
            </w:r>
          </w:p>
        </w:tc>
        <w:tc>
          <w:tcPr>
            <w:tcW w:w="1260" w:type="dxa"/>
            <w:vAlign w:val="center"/>
          </w:tcPr>
          <w:p w:rsidR="00D20419" w:rsidRDefault="00712A8E">
            <w:pPr>
              <w:jc w:val="right"/>
            </w:pPr>
            <w:r>
              <w:rPr>
                <w:rFonts w:hint="eastAsia"/>
                <w:sz w:val="24"/>
              </w:rPr>
              <w:t>-</w:t>
            </w:r>
          </w:p>
        </w:tc>
        <w:tc>
          <w:tcPr>
            <w:tcW w:w="1440" w:type="dxa"/>
            <w:vAlign w:val="center"/>
          </w:tcPr>
          <w:p w:rsidR="00D20419" w:rsidRDefault="00712A8E">
            <w:pPr>
              <w:jc w:val="right"/>
            </w:pPr>
            <w:r>
              <w:rPr>
                <w:rFonts w:hint="eastAsia"/>
                <w:sz w:val="24"/>
              </w:rPr>
              <w:t>-</w:t>
            </w:r>
          </w:p>
        </w:tc>
      </w:tr>
    </w:tbl>
    <w:p w:rsidR="00D20419" w:rsidRDefault="00712A8E">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、报告期内，本基金新增加国盛证券有限责任公司；其它交易单元未发生变化；</w:t>
      </w:r>
    </w:p>
    <w:p w:rsidR="00D20419" w:rsidRDefault="00712A8E">
      <w:pPr>
        <w:tabs>
          <w:tab w:val="left" w:pos="426"/>
        </w:tabs>
        <w:spacing w:before="29" w:line="288" w:lineRule="auto"/>
        <w:jc w:val="left"/>
        <w:rPr>
          <w:kern w:val="0"/>
          <w:sz w:val="24"/>
        </w:rPr>
      </w:pPr>
      <w:r>
        <w:rPr>
          <w:rFonts w:hint="eastAsia"/>
          <w:kern w:val="0"/>
          <w:sz w:val="24"/>
        </w:rPr>
        <w:t xml:space="preserve">    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544061" w:rsidRDefault="006D141C" w:rsidP="002833A1">
      <w:pPr>
        <w:tabs>
          <w:tab w:val="left" w:pos="426"/>
        </w:tabs>
        <w:spacing w:before="29" w:line="288" w:lineRule="auto"/>
        <w:jc w:val="left"/>
        <w:rPr>
          <w:kern w:val="0"/>
          <w:sz w:val="24"/>
        </w:rPr>
      </w:pPr>
      <w:r w:rsidRPr="00544061">
        <w:rPr>
          <w:rFonts w:hint="eastAsia"/>
          <w:kern w:val="0"/>
          <w:sz w:val="24"/>
        </w:rPr>
        <w:t xml:space="preserve">    3</w:t>
      </w:r>
      <w:r w:rsidRPr="00544061">
        <w:rPr>
          <w:rFonts w:hint="eastAsia"/>
          <w:kern w:val="0"/>
          <w:sz w:val="24"/>
        </w:rPr>
        <w:t>、租用证券公司交易单元的程序：首先根据租用证券公司交易单元的选择标准进行综合评价，然后根据评价选择基金交易单元。研究部提交方案，并上报公司批准。</w:t>
      </w:r>
    </w:p>
    <w:p w:rsidR="006D141C" w:rsidRPr="00544061" w:rsidRDefault="006D141C" w:rsidP="004B36C2">
      <w:pPr>
        <w:spacing w:line="360" w:lineRule="auto"/>
        <w:rPr>
          <w:rFonts w:asciiTheme="minorEastAsia" w:eastAsiaTheme="minorEastAsia" w:hAnsiTheme="minorEastAsia"/>
          <w:sz w:val="24"/>
        </w:rPr>
      </w:pPr>
    </w:p>
    <w:p w:rsidR="0065332B" w:rsidRPr="00544061" w:rsidRDefault="0065332B" w:rsidP="00D73BEE">
      <w:pPr>
        <w:pStyle w:val="20"/>
        <w:spacing w:before="29" w:after="0" w:line="288" w:lineRule="auto"/>
        <w:rPr>
          <w:rFonts w:ascii="Times New Roman" w:hAnsi="Times New Roman" w:cs="Times New Roman"/>
          <w:szCs w:val="24"/>
        </w:rPr>
      </w:pPr>
      <w:bookmarkStart w:id="130" w:name="_Toc35967977"/>
      <w:r w:rsidRPr="00544061">
        <w:rPr>
          <w:rFonts w:ascii="Times New Roman" w:hAnsi="Times New Roman" w:cs="Times New Roman" w:hint="eastAsia"/>
          <w:szCs w:val="24"/>
        </w:rPr>
        <w:t>11.8</w:t>
      </w:r>
      <w:r w:rsidRPr="00544061">
        <w:rPr>
          <w:rFonts w:ascii="Times New Roman" w:hAnsi="Times New Roman" w:cs="Times New Roman"/>
          <w:szCs w:val="24"/>
        </w:rPr>
        <w:t>偏离度绝对值超过</w:t>
      </w:r>
      <w:r w:rsidRPr="00544061">
        <w:rPr>
          <w:rFonts w:ascii="Times New Roman" w:hAnsi="Times New Roman" w:cs="Times New Roman"/>
          <w:szCs w:val="24"/>
        </w:rPr>
        <w:t>0.5%</w:t>
      </w:r>
      <w:r w:rsidRPr="00544061">
        <w:rPr>
          <w:rFonts w:ascii="Times New Roman" w:hAnsi="Times New Roman" w:cs="Times New Roman"/>
          <w:szCs w:val="24"/>
        </w:rPr>
        <w:t>的情况</w:t>
      </w:r>
      <w:bookmarkEnd w:id="130"/>
    </w:p>
    <w:p w:rsidR="0065332B" w:rsidRPr="00544061" w:rsidRDefault="00ED3706" w:rsidP="00EF14D4">
      <w:pPr>
        <w:tabs>
          <w:tab w:val="left" w:pos="426"/>
        </w:tabs>
        <w:spacing w:before="29" w:line="288" w:lineRule="auto"/>
        <w:jc w:val="left"/>
        <w:rPr>
          <w:kern w:val="0"/>
          <w:sz w:val="24"/>
        </w:rPr>
      </w:pPr>
      <w:r w:rsidRPr="00544061">
        <w:rPr>
          <w:rFonts w:hint="eastAsia"/>
          <w:kern w:val="0"/>
          <w:sz w:val="24"/>
        </w:rPr>
        <w:t>本基金本报告期内不存在偏离度绝对值超过</w:t>
      </w:r>
      <w:r w:rsidRPr="00544061">
        <w:rPr>
          <w:rFonts w:hint="eastAsia"/>
          <w:kern w:val="0"/>
          <w:sz w:val="24"/>
        </w:rPr>
        <w:t>0.5%</w:t>
      </w:r>
      <w:r w:rsidRPr="00544061">
        <w:rPr>
          <w:rFonts w:hint="eastAsia"/>
          <w:kern w:val="0"/>
          <w:sz w:val="24"/>
        </w:rPr>
        <w:t>的情况。</w:t>
      </w:r>
    </w:p>
    <w:p w:rsidR="0065332B" w:rsidRPr="00D0515B" w:rsidRDefault="0065332B" w:rsidP="004B36C2">
      <w:pPr>
        <w:spacing w:line="360" w:lineRule="auto"/>
        <w:rPr>
          <w:rFonts w:asciiTheme="minorEastAsia" w:eastAsiaTheme="minorEastAsia" w:hAnsiTheme="minorEastAsia"/>
          <w:szCs w:val="21"/>
        </w:rPr>
      </w:pPr>
    </w:p>
    <w:p w:rsidR="006D141C" w:rsidRPr="00B95538" w:rsidRDefault="006D141C" w:rsidP="00B95538">
      <w:pPr>
        <w:pStyle w:val="20"/>
        <w:spacing w:before="29" w:after="0" w:line="288" w:lineRule="auto"/>
        <w:rPr>
          <w:rFonts w:ascii="Times New Roman" w:hAnsi="Times New Roman" w:cs="Times New Roman"/>
          <w:szCs w:val="24"/>
        </w:rPr>
      </w:pPr>
      <w:bookmarkStart w:id="131" w:name="_Toc331410124"/>
      <w:bookmarkStart w:id="132" w:name="_Toc35967978"/>
      <w:r w:rsidRPr="00B95538">
        <w:rPr>
          <w:rFonts w:ascii="Times New Roman" w:hAnsi="Times New Roman" w:cs="Times New Roman" w:hint="eastAsia"/>
          <w:szCs w:val="24"/>
        </w:rPr>
        <w:t>11.9</w:t>
      </w:r>
      <w:r w:rsidRPr="00B95538">
        <w:rPr>
          <w:rFonts w:ascii="Times New Roman" w:hAnsi="Times New Roman" w:cs="Times New Roman" w:hint="eastAsia"/>
          <w:szCs w:val="24"/>
        </w:rPr>
        <w:t>其他重大事件</w:t>
      </w:r>
      <w:bookmarkEnd w:id="131"/>
      <w:bookmarkEnd w:id="1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法定披露日期</w:t>
            </w:r>
          </w:p>
        </w:tc>
      </w:tr>
      <w:tr w:rsidR="00D20419">
        <w:tc>
          <w:tcPr>
            <w:tcW w:w="720" w:type="dxa"/>
            <w:vAlign w:val="center"/>
          </w:tcPr>
          <w:p w:rsidR="00D20419" w:rsidRDefault="00712A8E">
            <w:pPr>
              <w:jc w:val="center"/>
            </w:pPr>
            <w:r>
              <w:rPr>
                <w:rFonts w:hint="eastAsia"/>
                <w:sz w:val="24"/>
              </w:rPr>
              <w:t>1</w:t>
            </w:r>
          </w:p>
        </w:tc>
        <w:tc>
          <w:tcPr>
            <w:tcW w:w="4320" w:type="dxa"/>
            <w:vAlign w:val="center"/>
          </w:tcPr>
          <w:p w:rsidR="00D20419" w:rsidRDefault="00712A8E">
            <w:pPr>
              <w:jc w:val="left"/>
            </w:pPr>
            <w:r>
              <w:rPr>
                <w:rFonts w:hint="eastAsia"/>
                <w:sz w:val="24"/>
              </w:rPr>
              <w:t>交银施罗德现金宝货币市场基金</w:t>
            </w:r>
            <w:r>
              <w:rPr>
                <w:rFonts w:hint="eastAsia"/>
                <w:sz w:val="24"/>
              </w:rPr>
              <w:t>2018</w:t>
            </w:r>
            <w:r>
              <w:rPr>
                <w:rFonts w:hint="eastAsia"/>
                <w:sz w:val="24"/>
              </w:rPr>
              <w:t>年第</w:t>
            </w:r>
            <w:r>
              <w:rPr>
                <w:rFonts w:hint="eastAsia"/>
                <w:sz w:val="24"/>
              </w:rPr>
              <w:t>4</w:t>
            </w:r>
            <w:r>
              <w:rPr>
                <w:rFonts w:hint="eastAsia"/>
                <w:sz w:val="24"/>
              </w:rPr>
              <w:t>季度报告</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2019-01-21</w:t>
            </w:r>
          </w:p>
        </w:tc>
      </w:tr>
      <w:tr w:rsidR="00D20419">
        <w:tc>
          <w:tcPr>
            <w:tcW w:w="720" w:type="dxa"/>
            <w:vAlign w:val="center"/>
          </w:tcPr>
          <w:p w:rsidR="00D20419" w:rsidRDefault="00712A8E">
            <w:pPr>
              <w:jc w:val="center"/>
            </w:pPr>
            <w:r>
              <w:rPr>
                <w:rFonts w:hint="eastAsia"/>
                <w:sz w:val="24"/>
              </w:rPr>
              <w:t>2</w:t>
            </w:r>
          </w:p>
        </w:tc>
        <w:tc>
          <w:tcPr>
            <w:tcW w:w="4320" w:type="dxa"/>
            <w:vAlign w:val="center"/>
          </w:tcPr>
          <w:p w:rsidR="00D20419" w:rsidRDefault="00712A8E">
            <w:pPr>
              <w:jc w:val="left"/>
            </w:pPr>
            <w:r>
              <w:rPr>
                <w:rFonts w:hint="eastAsia"/>
                <w:sz w:val="24"/>
              </w:rPr>
              <w:t>交银施罗德基金管理有限公司关于开展网上直销交易平台交易费率优惠活动的公告</w:t>
            </w:r>
          </w:p>
        </w:tc>
        <w:tc>
          <w:tcPr>
            <w:tcW w:w="2520" w:type="dxa"/>
            <w:vAlign w:val="center"/>
          </w:tcPr>
          <w:p w:rsidR="00D20419" w:rsidRDefault="00712A8E">
            <w:pPr>
              <w:jc w:val="center"/>
            </w:pPr>
            <w:r>
              <w:rPr>
                <w:rFonts w:hint="eastAsia"/>
                <w:sz w:val="24"/>
              </w:rPr>
              <w:t>中国证券报、上海证券报、证券时报</w:t>
            </w:r>
          </w:p>
        </w:tc>
        <w:tc>
          <w:tcPr>
            <w:tcW w:w="1440" w:type="dxa"/>
            <w:vAlign w:val="center"/>
          </w:tcPr>
          <w:p w:rsidR="00D20419" w:rsidRDefault="00712A8E">
            <w:pPr>
              <w:jc w:val="center"/>
            </w:pPr>
            <w:r>
              <w:rPr>
                <w:rFonts w:hint="eastAsia"/>
                <w:sz w:val="24"/>
              </w:rPr>
              <w:t>2019-01-28</w:t>
            </w:r>
          </w:p>
        </w:tc>
      </w:tr>
      <w:tr w:rsidR="00D20419">
        <w:tc>
          <w:tcPr>
            <w:tcW w:w="720" w:type="dxa"/>
            <w:vAlign w:val="center"/>
          </w:tcPr>
          <w:p w:rsidR="00D20419" w:rsidRDefault="00712A8E">
            <w:pPr>
              <w:jc w:val="center"/>
            </w:pPr>
            <w:r>
              <w:rPr>
                <w:rFonts w:hint="eastAsia"/>
                <w:sz w:val="24"/>
              </w:rPr>
              <w:t>3</w:t>
            </w:r>
          </w:p>
        </w:tc>
        <w:tc>
          <w:tcPr>
            <w:tcW w:w="4320" w:type="dxa"/>
            <w:vAlign w:val="center"/>
          </w:tcPr>
          <w:p w:rsidR="00D20419" w:rsidRDefault="00712A8E">
            <w:pPr>
              <w:jc w:val="left"/>
            </w:pPr>
            <w:r>
              <w:rPr>
                <w:rFonts w:hint="eastAsia"/>
                <w:sz w:val="24"/>
              </w:rPr>
              <w:t>交银施罗德基金管理有限公司关于交银施罗德现金宝货币市场基金于</w:t>
            </w:r>
            <w:r>
              <w:rPr>
                <w:rFonts w:hint="eastAsia"/>
                <w:sz w:val="24"/>
              </w:rPr>
              <w:t>2019</w:t>
            </w:r>
            <w:r>
              <w:rPr>
                <w:rFonts w:hint="eastAsia"/>
                <w:sz w:val="24"/>
              </w:rPr>
              <w:t>年“春节”假期前暂停及节后恢复大额申购（转换转入、定期定额投资）业务公告</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2019-01-31</w:t>
            </w:r>
          </w:p>
        </w:tc>
      </w:tr>
      <w:tr w:rsidR="00D20419">
        <w:tc>
          <w:tcPr>
            <w:tcW w:w="720" w:type="dxa"/>
            <w:vAlign w:val="center"/>
          </w:tcPr>
          <w:p w:rsidR="00D20419" w:rsidRDefault="00712A8E">
            <w:pPr>
              <w:jc w:val="center"/>
            </w:pPr>
            <w:r>
              <w:rPr>
                <w:rFonts w:hint="eastAsia"/>
                <w:sz w:val="24"/>
              </w:rPr>
              <w:t>4</w:t>
            </w:r>
          </w:p>
        </w:tc>
        <w:tc>
          <w:tcPr>
            <w:tcW w:w="4320" w:type="dxa"/>
            <w:vAlign w:val="center"/>
          </w:tcPr>
          <w:p w:rsidR="00D20419" w:rsidRDefault="00712A8E">
            <w:pPr>
              <w:jc w:val="left"/>
            </w:pPr>
            <w:r>
              <w:rPr>
                <w:rFonts w:hint="eastAsia"/>
                <w:sz w:val="24"/>
              </w:rPr>
              <w:t>交银施罗德基金管理有限公司关于增加蚂蚁（杭州）基金销售有限公司和浙江网商银行股份有限公司为旗下交银施罗德现金宝货币市场基金的场外销售机构的公告</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2019-02-12</w:t>
            </w:r>
          </w:p>
        </w:tc>
      </w:tr>
      <w:tr w:rsidR="00D20419">
        <w:tc>
          <w:tcPr>
            <w:tcW w:w="720" w:type="dxa"/>
            <w:vAlign w:val="center"/>
          </w:tcPr>
          <w:p w:rsidR="00D20419" w:rsidRDefault="00712A8E">
            <w:pPr>
              <w:jc w:val="center"/>
            </w:pPr>
            <w:r>
              <w:rPr>
                <w:rFonts w:hint="eastAsia"/>
                <w:sz w:val="24"/>
              </w:rPr>
              <w:t>5</w:t>
            </w:r>
          </w:p>
        </w:tc>
        <w:tc>
          <w:tcPr>
            <w:tcW w:w="4320" w:type="dxa"/>
            <w:vAlign w:val="center"/>
          </w:tcPr>
          <w:p w:rsidR="00D20419" w:rsidRDefault="00712A8E">
            <w:pPr>
              <w:jc w:val="left"/>
            </w:pPr>
            <w:r>
              <w:rPr>
                <w:rFonts w:hint="eastAsia"/>
                <w:sz w:val="24"/>
              </w:rPr>
              <w:t>交银施罗德基金管理有限公司关于总经理变更的公告</w:t>
            </w:r>
          </w:p>
        </w:tc>
        <w:tc>
          <w:tcPr>
            <w:tcW w:w="2520" w:type="dxa"/>
            <w:vAlign w:val="center"/>
          </w:tcPr>
          <w:p w:rsidR="00D20419" w:rsidRDefault="00712A8E">
            <w:pPr>
              <w:jc w:val="center"/>
            </w:pPr>
            <w:r>
              <w:rPr>
                <w:rFonts w:hint="eastAsia"/>
                <w:sz w:val="24"/>
              </w:rPr>
              <w:t>中国证券报、上海证券报、证券时报</w:t>
            </w:r>
          </w:p>
        </w:tc>
        <w:tc>
          <w:tcPr>
            <w:tcW w:w="1440" w:type="dxa"/>
            <w:vAlign w:val="center"/>
          </w:tcPr>
          <w:p w:rsidR="00D20419" w:rsidRDefault="00712A8E">
            <w:pPr>
              <w:jc w:val="center"/>
            </w:pPr>
            <w:r>
              <w:rPr>
                <w:rFonts w:hint="eastAsia"/>
                <w:sz w:val="24"/>
              </w:rPr>
              <w:t>2019-02-28</w:t>
            </w:r>
          </w:p>
        </w:tc>
      </w:tr>
      <w:tr w:rsidR="00D20419">
        <w:tc>
          <w:tcPr>
            <w:tcW w:w="720" w:type="dxa"/>
            <w:vAlign w:val="center"/>
          </w:tcPr>
          <w:p w:rsidR="00D20419" w:rsidRDefault="00712A8E">
            <w:pPr>
              <w:jc w:val="center"/>
            </w:pPr>
            <w:r>
              <w:rPr>
                <w:rFonts w:hint="eastAsia"/>
                <w:sz w:val="24"/>
              </w:rPr>
              <w:t>6</w:t>
            </w:r>
          </w:p>
        </w:tc>
        <w:tc>
          <w:tcPr>
            <w:tcW w:w="4320" w:type="dxa"/>
            <w:vAlign w:val="center"/>
          </w:tcPr>
          <w:p w:rsidR="00D20419" w:rsidRDefault="00712A8E">
            <w:pPr>
              <w:jc w:val="left"/>
            </w:pPr>
            <w:r>
              <w:rPr>
                <w:rFonts w:hint="eastAsia"/>
                <w:sz w:val="24"/>
              </w:rPr>
              <w:t>交银施罗德现金宝货币市场基金</w:t>
            </w:r>
            <w:r>
              <w:rPr>
                <w:rFonts w:hint="eastAsia"/>
                <w:sz w:val="24"/>
              </w:rPr>
              <w:t>2018</w:t>
            </w:r>
            <w:r>
              <w:rPr>
                <w:rFonts w:hint="eastAsia"/>
                <w:sz w:val="24"/>
              </w:rPr>
              <w:lastRenderedPageBreak/>
              <w:t>年年度报告摘要</w:t>
            </w:r>
          </w:p>
        </w:tc>
        <w:tc>
          <w:tcPr>
            <w:tcW w:w="2520" w:type="dxa"/>
            <w:vAlign w:val="center"/>
          </w:tcPr>
          <w:p w:rsidR="00D20419" w:rsidRDefault="00712A8E">
            <w:pPr>
              <w:jc w:val="center"/>
            </w:pPr>
            <w:r>
              <w:rPr>
                <w:rFonts w:hint="eastAsia"/>
                <w:sz w:val="24"/>
              </w:rPr>
              <w:lastRenderedPageBreak/>
              <w:t>中国证券报</w:t>
            </w:r>
          </w:p>
        </w:tc>
        <w:tc>
          <w:tcPr>
            <w:tcW w:w="1440" w:type="dxa"/>
            <w:vAlign w:val="center"/>
          </w:tcPr>
          <w:p w:rsidR="00D20419" w:rsidRDefault="00712A8E">
            <w:pPr>
              <w:jc w:val="center"/>
            </w:pPr>
            <w:r>
              <w:rPr>
                <w:rFonts w:hint="eastAsia"/>
                <w:sz w:val="24"/>
              </w:rPr>
              <w:t>2019-03-27</w:t>
            </w:r>
          </w:p>
        </w:tc>
      </w:tr>
      <w:tr w:rsidR="00D20419">
        <w:tc>
          <w:tcPr>
            <w:tcW w:w="720" w:type="dxa"/>
            <w:vAlign w:val="center"/>
          </w:tcPr>
          <w:p w:rsidR="00D20419" w:rsidRDefault="00712A8E">
            <w:pPr>
              <w:jc w:val="center"/>
            </w:pPr>
            <w:r>
              <w:rPr>
                <w:rFonts w:hint="eastAsia"/>
                <w:sz w:val="24"/>
              </w:rPr>
              <w:t>7</w:t>
            </w:r>
          </w:p>
        </w:tc>
        <w:tc>
          <w:tcPr>
            <w:tcW w:w="4320" w:type="dxa"/>
            <w:vAlign w:val="center"/>
          </w:tcPr>
          <w:p w:rsidR="00D20419" w:rsidRDefault="00712A8E">
            <w:pPr>
              <w:jc w:val="left"/>
            </w:pPr>
            <w:r>
              <w:rPr>
                <w:rFonts w:hint="eastAsia"/>
                <w:sz w:val="24"/>
              </w:rPr>
              <w:t>交银施罗德基金管理有限公司关于取消纸质对账单寄送的公告</w:t>
            </w:r>
          </w:p>
        </w:tc>
        <w:tc>
          <w:tcPr>
            <w:tcW w:w="2520" w:type="dxa"/>
            <w:vAlign w:val="center"/>
          </w:tcPr>
          <w:p w:rsidR="00D20419" w:rsidRDefault="00712A8E">
            <w:pPr>
              <w:jc w:val="center"/>
            </w:pPr>
            <w:r>
              <w:rPr>
                <w:rFonts w:hint="eastAsia"/>
                <w:sz w:val="24"/>
              </w:rPr>
              <w:t>中国证券报、上海证券报、证券时报</w:t>
            </w:r>
          </w:p>
        </w:tc>
        <w:tc>
          <w:tcPr>
            <w:tcW w:w="1440" w:type="dxa"/>
            <w:vAlign w:val="center"/>
          </w:tcPr>
          <w:p w:rsidR="00D20419" w:rsidRDefault="00712A8E">
            <w:pPr>
              <w:jc w:val="center"/>
            </w:pPr>
            <w:r>
              <w:rPr>
                <w:rFonts w:hint="eastAsia"/>
                <w:sz w:val="24"/>
              </w:rPr>
              <w:t>2019-04-12</w:t>
            </w:r>
          </w:p>
        </w:tc>
      </w:tr>
      <w:tr w:rsidR="00D20419">
        <w:tc>
          <w:tcPr>
            <w:tcW w:w="720" w:type="dxa"/>
            <w:vAlign w:val="center"/>
          </w:tcPr>
          <w:p w:rsidR="00D20419" w:rsidRDefault="00712A8E">
            <w:pPr>
              <w:jc w:val="center"/>
            </w:pPr>
            <w:r>
              <w:rPr>
                <w:rFonts w:hint="eastAsia"/>
                <w:sz w:val="24"/>
              </w:rPr>
              <w:t>8</w:t>
            </w:r>
          </w:p>
        </w:tc>
        <w:tc>
          <w:tcPr>
            <w:tcW w:w="4320" w:type="dxa"/>
            <w:vAlign w:val="center"/>
          </w:tcPr>
          <w:p w:rsidR="00D20419" w:rsidRDefault="00712A8E">
            <w:pPr>
              <w:jc w:val="left"/>
            </w:pPr>
            <w:r>
              <w:rPr>
                <w:rFonts w:hint="eastAsia"/>
                <w:sz w:val="24"/>
              </w:rPr>
              <w:t>交银施罗德现金宝货币市场基金</w:t>
            </w:r>
            <w:r>
              <w:rPr>
                <w:rFonts w:hint="eastAsia"/>
                <w:sz w:val="24"/>
              </w:rPr>
              <w:t>2019</w:t>
            </w:r>
            <w:r>
              <w:rPr>
                <w:rFonts w:hint="eastAsia"/>
                <w:sz w:val="24"/>
              </w:rPr>
              <w:t>年第</w:t>
            </w:r>
            <w:r>
              <w:rPr>
                <w:rFonts w:hint="eastAsia"/>
                <w:sz w:val="24"/>
              </w:rPr>
              <w:t>1</w:t>
            </w:r>
            <w:r>
              <w:rPr>
                <w:rFonts w:hint="eastAsia"/>
                <w:sz w:val="24"/>
              </w:rPr>
              <w:t>季度报告</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2019-04-20</w:t>
            </w:r>
          </w:p>
        </w:tc>
      </w:tr>
      <w:tr w:rsidR="00D20419">
        <w:tc>
          <w:tcPr>
            <w:tcW w:w="720" w:type="dxa"/>
            <w:vAlign w:val="center"/>
          </w:tcPr>
          <w:p w:rsidR="00D20419" w:rsidRDefault="00712A8E">
            <w:pPr>
              <w:jc w:val="center"/>
            </w:pPr>
            <w:r>
              <w:rPr>
                <w:rFonts w:hint="eastAsia"/>
                <w:sz w:val="24"/>
              </w:rPr>
              <w:t>9</w:t>
            </w:r>
          </w:p>
        </w:tc>
        <w:tc>
          <w:tcPr>
            <w:tcW w:w="4320" w:type="dxa"/>
            <w:vAlign w:val="center"/>
          </w:tcPr>
          <w:p w:rsidR="00D20419" w:rsidRDefault="00712A8E">
            <w:pPr>
              <w:jc w:val="left"/>
            </w:pPr>
            <w:r>
              <w:rPr>
                <w:rFonts w:hint="eastAsia"/>
                <w:sz w:val="24"/>
              </w:rPr>
              <w:t>交银施罗德现金宝货币市场基金（更新）招募说明书摘要（</w:t>
            </w:r>
            <w:r>
              <w:rPr>
                <w:rFonts w:hint="eastAsia"/>
                <w:sz w:val="24"/>
              </w:rPr>
              <w:t>2019</w:t>
            </w:r>
            <w:r>
              <w:rPr>
                <w:rFonts w:hint="eastAsia"/>
                <w:sz w:val="24"/>
              </w:rPr>
              <w:t>年第</w:t>
            </w:r>
            <w:r>
              <w:rPr>
                <w:rFonts w:hint="eastAsia"/>
                <w:sz w:val="24"/>
              </w:rPr>
              <w:t>1</w:t>
            </w:r>
            <w:r>
              <w:rPr>
                <w:rFonts w:hint="eastAsia"/>
                <w:sz w:val="24"/>
              </w:rPr>
              <w:t>号）</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2019-04-26</w:t>
            </w:r>
          </w:p>
        </w:tc>
      </w:tr>
      <w:tr w:rsidR="00D20419">
        <w:tc>
          <w:tcPr>
            <w:tcW w:w="720" w:type="dxa"/>
            <w:vAlign w:val="center"/>
          </w:tcPr>
          <w:p w:rsidR="00D20419" w:rsidRDefault="00712A8E">
            <w:pPr>
              <w:jc w:val="center"/>
            </w:pPr>
            <w:r>
              <w:rPr>
                <w:rFonts w:hint="eastAsia"/>
                <w:sz w:val="24"/>
              </w:rPr>
              <w:t>10</w:t>
            </w:r>
          </w:p>
        </w:tc>
        <w:tc>
          <w:tcPr>
            <w:tcW w:w="4320" w:type="dxa"/>
            <w:vAlign w:val="center"/>
          </w:tcPr>
          <w:p w:rsidR="00D20419" w:rsidRDefault="00712A8E">
            <w:pPr>
              <w:jc w:val="left"/>
            </w:pPr>
            <w:r>
              <w:rPr>
                <w:rFonts w:hint="eastAsia"/>
                <w:sz w:val="24"/>
              </w:rPr>
              <w:t>交银施罗德基金管理有限公司关于开展网上直销交易平台认购费率优惠活动的公告</w:t>
            </w:r>
          </w:p>
        </w:tc>
        <w:tc>
          <w:tcPr>
            <w:tcW w:w="2520" w:type="dxa"/>
            <w:vAlign w:val="center"/>
          </w:tcPr>
          <w:p w:rsidR="00D20419" w:rsidRDefault="00712A8E">
            <w:pPr>
              <w:jc w:val="center"/>
            </w:pPr>
            <w:r>
              <w:rPr>
                <w:rFonts w:hint="eastAsia"/>
                <w:sz w:val="24"/>
              </w:rPr>
              <w:t>中国证券报、上海证券报、证券时报</w:t>
            </w:r>
          </w:p>
        </w:tc>
        <w:tc>
          <w:tcPr>
            <w:tcW w:w="1440" w:type="dxa"/>
            <w:vAlign w:val="center"/>
          </w:tcPr>
          <w:p w:rsidR="00D20419" w:rsidRDefault="00712A8E">
            <w:pPr>
              <w:jc w:val="center"/>
            </w:pPr>
            <w:r>
              <w:rPr>
                <w:rFonts w:hint="eastAsia"/>
                <w:sz w:val="24"/>
              </w:rPr>
              <w:t>2019-04-27</w:t>
            </w:r>
          </w:p>
        </w:tc>
      </w:tr>
      <w:tr w:rsidR="00D20419">
        <w:tc>
          <w:tcPr>
            <w:tcW w:w="720" w:type="dxa"/>
            <w:vAlign w:val="center"/>
          </w:tcPr>
          <w:p w:rsidR="00D20419" w:rsidRDefault="00712A8E">
            <w:pPr>
              <w:jc w:val="center"/>
            </w:pPr>
            <w:r>
              <w:rPr>
                <w:rFonts w:hint="eastAsia"/>
                <w:sz w:val="24"/>
              </w:rPr>
              <w:t>11</w:t>
            </w:r>
          </w:p>
        </w:tc>
        <w:tc>
          <w:tcPr>
            <w:tcW w:w="4320" w:type="dxa"/>
            <w:vAlign w:val="center"/>
          </w:tcPr>
          <w:p w:rsidR="00D20419" w:rsidRDefault="00712A8E">
            <w:pPr>
              <w:jc w:val="left"/>
            </w:pPr>
            <w:r>
              <w:rPr>
                <w:rFonts w:hint="eastAsia"/>
                <w:sz w:val="24"/>
              </w:rPr>
              <w:t>交银施罗德基金管理有限公司关于增加江苏汇林保大基金销售有限公司为旗下部分货币市场基金的场外销售机构的公告</w:t>
            </w:r>
          </w:p>
        </w:tc>
        <w:tc>
          <w:tcPr>
            <w:tcW w:w="2520" w:type="dxa"/>
            <w:vAlign w:val="center"/>
          </w:tcPr>
          <w:p w:rsidR="00D20419" w:rsidRDefault="00712A8E">
            <w:pPr>
              <w:jc w:val="center"/>
            </w:pPr>
            <w:r>
              <w:rPr>
                <w:rFonts w:hint="eastAsia"/>
                <w:sz w:val="24"/>
              </w:rPr>
              <w:t>中国证券报、上海证券报、证券时报</w:t>
            </w:r>
          </w:p>
        </w:tc>
        <w:tc>
          <w:tcPr>
            <w:tcW w:w="1440" w:type="dxa"/>
            <w:vAlign w:val="center"/>
          </w:tcPr>
          <w:p w:rsidR="00D20419" w:rsidRDefault="00712A8E">
            <w:pPr>
              <w:jc w:val="center"/>
            </w:pPr>
            <w:r>
              <w:rPr>
                <w:rFonts w:hint="eastAsia"/>
                <w:sz w:val="24"/>
              </w:rPr>
              <w:t>2019-05-30</w:t>
            </w:r>
          </w:p>
        </w:tc>
      </w:tr>
      <w:tr w:rsidR="00D20419">
        <w:tc>
          <w:tcPr>
            <w:tcW w:w="720" w:type="dxa"/>
            <w:vAlign w:val="center"/>
          </w:tcPr>
          <w:p w:rsidR="00D20419" w:rsidRDefault="00712A8E">
            <w:pPr>
              <w:jc w:val="center"/>
            </w:pPr>
            <w:r>
              <w:rPr>
                <w:rFonts w:hint="eastAsia"/>
                <w:sz w:val="24"/>
              </w:rPr>
              <w:t>12</w:t>
            </w:r>
          </w:p>
        </w:tc>
        <w:tc>
          <w:tcPr>
            <w:tcW w:w="4320" w:type="dxa"/>
            <w:vAlign w:val="center"/>
          </w:tcPr>
          <w:p w:rsidR="00D20419" w:rsidRDefault="00712A8E">
            <w:pPr>
              <w:jc w:val="left"/>
            </w:pPr>
            <w:r>
              <w:rPr>
                <w:rFonts w:hint="eastAsia"/>
                <w:sz w:val="24"/>
              </w:rPr>
              <w:t>交银施罗德现金宝货币市场基金</w:t>
            </w:r>
            <w:r>
              <w:rPr>
                <w:rFonts w:hint="eastAsia"/>
                <w:sz w:val="24"/>
              </w:rPr>
              <w:t>2019</w:t>
            </w:r>
            <w:r>
              <w:rPr>
                <w:rFonts w:hint="eastAsia"/>
                <w:sz w:val="24"/>
              </w:rPr>
              <w:t>年第</w:t>
            </w:r>
            <w:r>
              <w:rPr>
                <w:rFonts w:hint="eastAsia"/>
                <w:sz w:val="24"/>
              </w:rPr>
              <w:t>2</w:t>
            </w:r>
            <w:r>
              <w:rPr>
                <w:rFonts w:hint="eastAsia"/>
                <w:sz w:val="24"/>
              </w:rPr>
              <w:t>季度报告</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2019-07-17</w:t>
            </w:r>
          </w:p>
        </w:tc>
      </w:tr>
      <w:tr w:rsidR="00D20419">
        <w:tc>
          <w:tcPr>
            <w:tcW w:w="720" w:type="dxa"/>
            <w:vAlign w:val="center"/>
          </w:tcPr>
          <w:p w:rsidR="00D20419" w:rsidRDefault="00712A8E">
            <w:pPr>
              <w:jc w:val="center"/>
            </w:pPr>
            <w:r>
              <w:rPr>
                <w:rFonts w:hint="eastAsia"/>
                <w:sz w:val="24"/>
              </w:rPr>
              <w:t>13</w:t>
            </w:r>
          </w:p>
        </w:tc>
        <w:tc>
          <w:tcPr>
            <w:tcW w:w="4320" w:type="dxa"/>
            <w:vAlign w:val="center"/>
          </w:tcPr>
          <w:p w:rsidR="00D20419" w:rsidRDefault="00712A8E">
            <w:pPr>
              <w:jc w:val="left"/>
            </w:pPr>
            <w:r>
              <w:rPr>
                <w:rFonts w:hint="eastAsia"/>
                <w:sz w:val="24"/>
              </w:rPr>
              <w:t>交银施罗德基金管理有限公司关于增聘交银施罗德现金宝货币市场基金基金经理的公告</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2019-07-26</w:t>
            </w:r>
          </w:p>
        </w:tc>
      </w:tr>
      <w:tr w:rsidR="00D20419">
        <w:tc>
          <w:tcPr>
            <w:tcW w:w="720" w:type="dxa"/>
            <w:vAlign w:val="center"/>
          </w:tcPr>
          <w:p w:rsidR="00D20419" w:rsidRDefault="00712A8E">
            <w:pPr>
              <w:jc w:val="center"/>
            </w:pPr>
            <w:r>
              <w:rPr>
                <w:rFonts w:hint="eastAsia"/>
                <w:sz w:val="24"/>
              </w:rPr>
              <w:t>14</w:t>
            </w:r>
          </w:p>
        </w:tc>
        <w:tc>
          <w:tcPr>
            <w:tcW w:w="4320" w:type="dxa"/>
            <w:vAlign w:val="center"/>
          </w:tcPr>
          <w:p w:rsidR="00D20419" w:rsidRDefault="00712A8E">
            <w:pPr>
              <w:jc w:val="left"/>
            </w:pPr>
            <w:r>
              <w:rPr>
                <w:rFonts w:hint="eastAsia"/>
                <w:sz w:val="24"/>
              </w:rPr>
              <w:t>交银施罗德基金管理有限公司关于交银施罗德现金宝货币市场基金基金经理变更的公告</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2019-08-03</w:t>
            </w:r>
          </w:p>
        </w:tc>
      </w:tr>
      <w:tr w:rsidR="00D20419">
        <w:tc>
          <w:tcPr>
            <w:tcW w:w="720" w:type="dxa"/>
            <w:vAlign w:val="center"/>
          </w:tcPr>
          <w:p w:rsidR="00D20419" w:rsidRDefault="00712A8E">
            <w:pPr>
              <w:jc w:val="center"/>
            </w:pPr>
            <w:r>
              <w:rPr>
                <w:rFonts w:hint="eastAsia"/>
                <w:sz w:val="24"/>
              </w:rPr>
              <w:t>15</w:t>
            </w:r>
          </w:p>
        </w:tc>
        <w:tc>
          <w:tcPr>
            <w:tcW w:w="4320" w:type="dxa"/>
            <w:vAlign w:val="center"/>
          </w:tcPr>
          <w:p w:rsidR="00D20419" w:rsidRDefault="00712A8E">
            <w:pPr>
              <w:jc w:val="left"/>
            </w:pPr>
            <w:r>
              <w:rPr>
                <w:rFonts w:hint="eastAsia"/>
                <w:sz w:val="24"/>
              </w:rPr>
              <w:t>交银施罗德现金宝货币市场基金</w:t>
            </w:r>
            <w:r>
              <w:rPr>
                <w:rFonts w:hint="eastAsia"/>
                <w:sz w:val="24"/>
              </w:rPr>
              <w:t>2019</w:t>
            </w:r>
            <w:r>
              <w:rPr>
                <w:rFonts w:hint="eastAsia"/>
                <w:sz w:val="24"/>
              </w:rPr>
              <w:t>年半年度报告摘要</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2019-08-29</w:t>
            </w:r>
          </w:p>
        </w:tc>
      </w:tr>
      <w:tr w:rsidR="00D20419">
        <w:tc>
          <w:tcPr>
            <w:tcW w:w="720" w:type="dxa"/>
            <w:vAlign w:val="center"/>
          </w:tcPr>
          <w:p w:rsidR="00D20419" w:rsidRDefault="00712A8E">
            <w:pPr>
              <w:jc w:val="center"/>
            </w:pPr>
            <w:r>
              <w:rPr>
                <w:rFonts w:hint="eastAsia"/>
                <w:sz w:val="24"/>
              </w:rPr>
              <w:t>16</w:t>
            </w:r>
          </w:p>
        </w:tc>
        <w:tc>
          <w:tcPr>
            <w:tcW w:w="4320" w:type="dxa"/>
            <w:vAlign w:val="center"/>
          </w:tcPr>
          <w:p w:rsidR="00D20419" w:rsidRDefault="00712A8E">
            <w:pPr>
              <w:jc w:val="left"/>
            </w:pPr>
            <w:r>
              <w:rPr>
                <w:rFonts w:hint="eastAsia"/>
                <w:sz w:val="24"/>
              </w:rPr>
              <w:t>交银施罗德基金管理有限公司关于首席信息官任职的公告</w:t>
            </w:r>
          </w:p>
        </w:tc>
        <w:tc>
          <w:tcPr>
            <w:tcW w:w="2520" w:type="dxa"/>
            <w:vAlign w:val="center"/>
          </w:tcPr>
          <w:p w:rsidR="00D20419" w:rsidRDefault="00712A8E">
            <w:pPr>
              <w:jc w:val="center"/>
            </w:pPr>
            <w:r>
              <w:rPr>
                <w:rFonts w:hint="eastAsia"/>
                <w:sz w:val="24"/>
              </w:rPr>
              <w:t>中国证券报、上海证券报、证券时报</w:t>
            </w:r>
          </w:p>
        </w:tc>
        <w:tc>
          <w:tcPr>
            <w:tcW w:w="1440" w:type="dxa"/>
            <w:vAlign w:val="center"/>
          </w:tcPr>
          <w:p w:rsidR="00D20419" w:rsidRDefault="00712A8E">
            <w:pPr>
              <w:jc w:val="center"/>
            </w:pPr>
            <w:r>
              <w:rPr>
                <w:rFonts w:hint="eastAsia"/>
                <w:sz w:val="24"/>
              </w:rPr>
              <w:t>2019-09-21</w:t>
            </w:r>
          </w:p>
        </w:tc>
      </w:tr>
      <w:tr w:rsidR="00D20419">
        <w:tc>
          <w:tcPr>
            <w:tcW w:w="720" w:type="dxa"/>
            <w:vAlign w:val="center"/>
          </w:tcPr>
          <w:p w:rsidR="00D20419" w:rsidRDefault="00712A8E">
            <w:pPr>
              <w:jc w:val="center"/>
            </w:pPr>
            <w:r>
              <w:rPr>
                <w:rFonts w:hint="eastAsia"/>
                <w:sz w:val="24"/>
              </w:rPr>
              <w:t>17</w:t>
            </w:r>
          </w:p>
        </w:tc>
        <w:tc>
          <w:tcPr>
            <w:tcW w:w="4320" w:type="dxa"/>
            <w:vAlign w:val="center"/>
          </w:tcPr>
          <w:p w:rsidR="00D20419" w:rsidRDefault="00712A8E">
            <w:pPr>
              <w:jc w:val="left"/>
            </w:pPr>
            <w:r>
              <w:rPr>
                <w:rFonts w:hint="eastAsia"/>
                <w:sz w:val="24"/>
              </w:rPr>
              <w:t>交银施罗德基金管理有限公司关于交银施罗德现金宝货币市场基金于</w:t>
            </w:r>
            <w:r>
              <w:rPr>
                <w:rFonts w:hint="eastAsia"/>
                <w:sz w:val="24"/>
              </w:rPr>
              <w:t>2019</w:t>
            </w:r>
            <w:r>
              <w:rPr>
                <w:rFonts w:hint="eastAsia"/>
                <w:sz w:val="24"/>
              </w:rPr>
              <w:t>年“国庆节”假期前暂停及节后恢复大额申购（转换转入、定期定额投资）业务公告</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2019-09-27</w:t>
            </w:r>
          </w:p>
        </w:tc>
      </w:tr>
      <w:tr w:rsidR="00D20419">
        <w:tc>
          <w:tcPr>
            <w:tcW w:w="720" w:type="dxa"/>
            <w:vAlign w:val="center"/>
          </w:tcPr>
          <w:p w:rsidR="00D20419" w:rsidRDefault="00712A8E">
            <w:pPr>
              <w:jc w:val="center"/>
            </w:pPr>
            <w:r>
              <w:rPr>
                <w:rFonts w:hint="eastAsia"/>
                <w:sz w:val="24"/>
              </w:rPr>
              <w:t>18</w:t>
            </w:r>
          </w:p>
        </w:tc>
        <w:tc>
          <w:tcPr>
            <w:tcW w:w="4320" w:type="dxa"/>
            <w:vAlign w:val="center"/>
          </w:tcPr>
          <w:p w:rsidR="00D20419" w:rsidRDefault="00712A8E">
            <w:pPr>
              <w:jc w:val="left"/>
            </w:pPr>
            <w:r>
              <w:rPr>
                <w:rFonts w:hint="eastAsia"/>
                <w:sz w:val="24"/>
              </w:rPr>
              <w:t>交银施罗德基金管理有限公司关于增加珠海盈米基金销售有限公司为旗下基金销售机构的公告</w:t>
            </w:r>
          </w:p>
        </w:tc>
        <w:tc>
          <w:tcPr>
            <w:tcW w:w="2520" w:type="dxa"/>
            <w:vAlign w:val="center"/>
          </w:tcPr>
          <w:p w:rsidR="00D20419" w:rsidRDefault="00712A8E">
            <w:pPr>
              <w:jc w:val="center"/>
            </w:pPr>
            <w:r>
              <w:rPr>
                <w:rFonts w:hint="eastAsia"/>
                <w:sz w:val="24"/>
              </w:rPr>
              <w:t>中国证券报、上海证券报、证券时报</w:t>
            </w:r>
          </w:p>
        </w:tc>
        <w:tc>
          <w:tcPr>
            <w:tcW w:w="1440" w:type="dxa"/>
            <w:vAlign w:val="center"/>
          </w:tcPr>
          <w:p w:rsidR="00D20419" w:rsidRDefault="00712A8E">
            <w:pPr>
              <w:jc w:val="center"/>
            </w:pPr>
            <w:r>
              <w:rPr>
                <w:rFonts w:hint="eastAsia"/>
                <w:sz w:val="24"/>
              </w:rPr>
              <w:t>2019-09-30</w:t>
            </w:r>
          </w:p>
        </w:tc>
      </w:tr>
      <w:tr w:rsidR="00D20419">
        <w:tc>
          <w:tcPr>
            <w:tcW w:w="720" w:type="dxa"/>
            <w:vAlign w:val="center"/>
          </w:tcPr>
          <w:p w:rsidR="00D20419" w:rsidRDefault="00712A8E">
            <w:pPr>
              <w:jc w:val="center"/>
            </w:pPr>
            <w:r>
              <w:rPr>
                <w:rFonts w:hint="eastAsia"/>
                <w:sz w:val="24"/>
              </w:rPr>
              <w:t>19</w:t>
            </w:r>
          </w:p>
        </w:tc>
        <w:tc>
          <w:tcPr>
            <w:tcW w:w="4320" w:type="dxa"/>
            <w:vAlign w:val="center"/>
          </w:tcPr>
          <w:p w:rsidR="00D20419" w:rsidRDefault="00712A8E">
            <w:pPr>
              <w:jc w:val="left"/>
            </w:pPr>
            <w:r>
              <w:rPr>
                <w:rFonts w:hint="eastAsia"/>
                <w:sz w:val="24"/>
              </w:rPr>
              <w:t>交银施罗德基金管理有限公司旗下部分基金</w:t>
            </w:r>
            <w:r>
              <w:rPr>
                <w:rFonts w:hint="eastAsia"/>
                <w:sz w:val="24"/>
              </w:rPr>
              <w:t>2019</w:t>
            </w:r>
            <w:r>
              <w:rPr>
                <w:rFonts w:hint="eastAsia"/>
                <w:sz w:val="24"/>
              </w:rPr>
              <w:t>年第三季度报告提示性公告</w:t>
            </w:r>
          </w:p>
        </w:tc>
        <w:tc>
          <w:tcPr>
            <w:tcW w:w="2520" w:type="dxa"/>
            <w:vAlign w:val="center"/>
          </w:tcPr>
          <w:p w:rsidR="00D20419" w:rsidRDefault="00712A8E">
            <w:pPr>
              <w:jc w:val="center"/>
            </w:pPr>
            <w:r>
              <w:rPr>
                <w:rFonts w:hint="eastAsia"/>
                <w:sz w:val="24"/>
              </w:rPr>
              <w:t>中国证券报、上海证券报、证券时报</w:t>
            </w:r>
          </w:p>
        </w:tc>
        <w:tc>
          <w:tcPr>
            <w:tcW w:w="1440" w:type="dxa"/>
            <w:vAlign w:val="center"/>
          </w:tcPr>
          <w:p w:rsidR="00D20419" w:rsidRDefault="00712A8E">
            <w:pPr>
              <w:jc w:val="center"/>
            </w:pPr>
            <w:r>
              <w:rPr>
                <w:rFonts w:hint="eastAsia"/>
                <w:sz w:val="24"/>
              </w:rPr>
              <w:t>2019-10-22</w:t>
            </w:r>
          </w:p>
        </w:tc>
      </w:tr>
      <w:tr w:rsidR="00D20419">
        <w:tc>
          <w:tcPr>
            <w:tcW w:w="720" w:type="dxa"/>
            <w:vAlign w:val="center"/>
          </w:tcPr>
          <w:p w:rsidR="00D20419" w:rsidRDefault="00712A8E">
            <w:pPr>
              <w:jc w:val="center"/>
            </w:pPr>
            <w:r>
              <w:rPr>
                <w:rFonts w:hint="eastAsia"/>
                <w:sz w:val="24"/>
              </w:rPr>
              <w:t>20</w:t>
            </w:r>
          </w:p>
        </w:tc>
        <w:tc>
          <w:tcPr>
            <w:tcW w:w="4320" w:type="dxa"/>
            <w:vAlign w:val="center"/>
          </w:tcPr>
          <w:p w:rsidR="00D20419" w:rsidRDefault="00712A8E">
            <w:pPr>
              <w:jc w:val="left"/>
            </w:pPr>
            <w:r>
              <w:rPr>
                <w:rFonts w:hint="eastAsia"/>
                <w:sz w:val="24"/>
              </w:rPr>
              <w:t>交银施罗德现金宝货币市场基金</w:t>
            </w:r>
            <w:r>
              <w:rPr>
                <w:rFonts w:hint="eastAsia"/>
                <w:sz w:val="24"/>
              </w:rPr>
              <w:t>2019</w:t>
            </w:r>
            <w:r>
              <w:rPr>
                <w:rFonts w:hint="eastAsia"/>
                <w:sz w:val="24"/>
              </w:rPr>
              <w:t>年第</w:t>
            </w:r>
            <w:r>
              <w:rPr>
                <w:rFonts w:hint="eastAsia"/>
                <w:sz w:val="24"/>
              </w:rPr>
              <w:t>3</w:t>
            </w:r>
            <w:r>
              <w:rPr>
                <w:rFonts w:hint="eastAsia"/>
                <w:sz w:val="24"/>
              </w:rPr>
              <w:t>季度报告</w:t>
            </w:r>
          </w:p>
        </w:tc>
        <w:tc>
          <w:tcPr>
            <w:tcW w:w="2520" w:type="dxa"/>
            <w:vAlign w:val="center"/>
          </w:tcPr>
          <w:p w:rsidR="00D20419" w:rsidRDefault="00712A8E">
            <w:pPr>
              <w:jc w:val="center"/>
            </w:pPr>
            <w:r>
              <w:rPr>
                <w:rFonts w:hint="eastAsia"/>
                <w:sz w:val="24"/>
              </w:rPr>
              <w:t>公司网站</w:t>
            </w:r>
          </w:p>
        </w:tc>
        <w:tc>
          <w:tcPr>
            <w:tcW w:w="1440" w:type="dxa"/>
            <w:vAlign w:val="center"/>
          </w:tcPr>
          <w:p w:rsidR="00D20419" w:rsidRDefault="00712A8E">
            <w:pPr>
              <w:jc w:val="center"/>
            </w:pPr>
            <w:r>
              <w:rPr>
                <w:rFonts w:hint="eastAsia"/>
                <w:sz w:val="24"/>
              </w:rPr>
              <w:t>2019-10-22</w:t>
            </w:r>
          </w:p>
        </w:tc>
      </w:tr>
      <w:tr w:rsidR="00D20419">
        <w:tc>
          <w:tcPr>
            <w:tcW w:w="720" w:type="dxa"/>
            <w:vAlign w:val="center"/>
          </w:tcPr>
          <w:p w:rsidR="00D20419" w:rsidRDefault="00712A8E">
            <w:pPr>
              <w:jc w:val="center"/>
            </w:pPr>
            <w:r>
              <w:rPr>
                <w:rFonts w:hint="eastAsia"/>
                <w:sz w:val="24"/>
              </w:rPr>
              <w:t>21</w:t>
            </w:r>
          </w:p>
        </w:tc>
        <w:tc>
          <w:tcPr>
            <w:tcW w:w="4320" w:type="dxa"/>
            <w:vAlign w:val="center"/>
          </w:tcPr>
          <w:p w:rsidR="00D20419" w:rsidRDefault="00712A8E">
            <w:pPr>
              <w:jc w:val="left"/>
            </w:pPr>
            <w:r>
              <w:rPr>
                <w:rFonts w:hint="eastAsia"/>
                <w:sz w:val="24"/>
              </w:rPr>
              <w:t>交银施罗德基金管理有限公司关于提醒投资者及时提供或更新身份信息资料的公告</w:t>
            </w:r>
          </w:p>
        </w:tc>
        <w:tc>
          <w:tcPr>
            <w:tcW w:w="2520" w:type="dxa"/>
            <w:vAlign w:val="center"/>
          </w:tcPr>
          <w:p w:rsidR="00D20419" w:rsidRDefault="00712A8E">
            <w:pPr>
              <w:jc w:val="center"/>
            </w:pPr>
            <w:r>
              <w:rPr>
                <w:rFonts w:hint="eastAsia"/>
                <w:sz w:val="24"/>
              </w:rPr>
              <w:t>中国证券报、上海证券报、证券时报</w:t>
            </w:r>
          </w:p>
        </w:tc>
        <w:tc>
          <w:tcPr>
            <w:tcW w:w="1440" w:type="dxa"/>
            <w:vAlign w:val="center"/>
          </w:tcPr>
          <w:p w:rsidR="00D20419" w:rsidRDefault="00712A8E">
            <w:pPr>
              <w:jc w:val="center"/>
            </w:pPr>
            <w:r>
              <w:rPr>
                <w:rFonts w:hint="eastAsia"/>
                <w:sz w:val="24"/>
              </w:rPr>
              <w:t>2019-10-28</w:t>
            </w:r>
          </w:p>
        </w:tc>
      </w:tr>
      <w:tr w:rsidR="00D20419">
        <w:tc>
          <w:tcPr>
            <w:tcW w:w="720" w:type="dxa"/>
            <w:vAlign w:val="center"/>
          </w:tcPr>
          <w:p w:rsidR="00D20419" w:rsidRDefault="00712A8E">
            <w:pPr>
              <w:jc w:val="center"/>
            </w:pPr>
            <w:r>
              <w:rPr>
                <w:rFonts w:hint="eastAsia"/>
                <w:sz w:val="24"/>
              </w:rPr>
              <w:t>22</w:t>
            </w:r>
          </w:p>
        </w:tc>
        <w:tc>
          <w:tcPr>
            <w:tcW w:w="4320" w:type="dxa"/>
            <w:vAlign w:val="center"/>
          </w:tcPr>
          <w:p w:rsidR="00D20419" w:rsidRDefault="00712A8E">
            <w:pPr>
              <w:jc w:val="left"/>
            </w:pPr>
            <w:r>
              <w:rPr>
                <w:rFonts w:hint="eastAsia"/>
                <w:sz w:val="24"/>
              </w:rPr>
              <w:t>交银施罗德基金管理有限公司根据《公开募集证券投资基金信息披露管理办法》修改旗下</w:t>
            </w:r>
            <w:r>
              <w:rPr>
                <w:rFonts w:hint="eastAsia"/>
                <w:sz w:val="24"/>
              </w:rPr>
              <w:t>31</w:t>
            </w:r>
            <w:r>
              <w:rPr>
                <w:rFonts w:hint="eastAsia"/>
                <w:sz w:val="24"/>
              </w:rPr>
              <w:t>只公募基金基金合同、</w:t>
            </w:r>
            <w:r>
              <w:rPr>
                <w:rFonts w:hint="eastAsia"/>
                <w:sz w:val="24"/>
              </w:rPr>
              <w:lastRenderedPageBreak/>
              <w:t>托管协议及招募说明书的公告</w:t>
            </w:r>
          </w:p>
        </w:tc>
        <w:tc>
          <w:tcPr>
            <w:tcW w:w="2520" w:type="dxa"/>
            <w:vAlign w:val="center"/>
          </w:tcPr>
          <w:p w:rsidR="00D20419" w:rsidRDefault="00712A8E">
            <w:pPr>
              <w:jc w:val="center"/>
            </w:pPr>
            <w:r>
              <w:rPr>
                <w:rFonts w:hint="eastAsia"/>
                <w:sz w:val="24"/>
              </w:rPr>
              <w:lastRenderedPageBreak/>
              <w:t>中国证券报、上海证券报、证券时报</w:t>
            </w:r>
          </w:p>
        </w:tc>
        <w:tc>
          <w:tcPr>
            <w:tcW w:w="1440" w:type="dxa"/>
            <w:vAlign w:val="center"/>
          </w:tcPr>
          <w:p w:rsidR="00D20419" w:rsidRDefault="00712A8E">
            <w:pPr>
              <w:jc w:val="center"/>
            </w:pPr>
            <w:r>
              <w:rPr>
                <w:rFonts w:hint="eastAsia"/>
                <w:sz w:val="24"/>
              </w:rPr>
              <w:t>2019-11-06</w:t>
            </w:r>
          </w:p>
        </w:tc>
      </w:tr>
      <w:tr w:rsidR="00D20419">
        <w:tc>
          <w:tcPr>
            <w:tcW w:w="720" w:type="dxa"/>
            <w:vAlign w:val="center"/>
          </w:tcPr>
          <w:p w:rsidR="00D20419" w:rsidRDefault="00712A8E">
            <w:pPr>
              <w:jc w:val="center"/>
            </w:pPr>
            <w:r>
              <w:rPr>
                <w:rFonts w:hint="eastAsia"/>
                <w:sz w:val="24"/>
              </w:rPr>
              <w:t>23</w:t>
            </w:r>
          </w:p>
        </w:tc>
        <w:tc>
          <w:tcPr>
            <w:tcW w:w="4320" w:type="dxa"/>
            <w:vAlign w:val="center"/>
          </w:tcPr>
          <w:p w:rsidR="00D20419" w:rsidRDefault="00712A8E">
            <w:pPr>
              <w:jc w:val="left"/>
            </w:pPr>
            <w:r>
              <w:rPr>
                <w:rFonts w:hint="eastAsia"/>
                <w:sz w:val="24"/>
              </w:rPr>
              <w:t>交银施罗德现金宝货币市场基金基金合同</w:t>
            </w:r>
          </w:p>
        </w:tc>
        <w:tc>
          <w:tcPr>
            <w:tcW w:w="2520" w:type="dxa"/>
            <w:vAlign w:val="center"/>
          </w:tcPr>
          <w:p w:rsidR="00D20419" w:rsidRDefault="00712A8E">
            <w:pPr>
              <w:jc w:val="center"/>
            </w:pPr>
            <w:r>
              <w:rPr>
                <w:rFonts w:hint="eastAsia"/>
                <w:sz w:val="24"/>
              </w:rPr>
              <w:t>公司网站</w:t>
            </w:r>
          </w:p>
        </w:tc>
        <w:tc>
          <w:tcPr>
            <w:tcW w:w="1440" w:type="dxa"/>
            <w:vAlign w:val="center"/>
          </w:tcPr>
          <w:p w:rsidR="00D20419" w:rsidRDefault="00712A8E">
            <w:pPr>
              <w:jc w:val="center"/>
            </w:pPr>
            <w:r>
              <w:rPr>
                <w:rFonts w:hint="eastAsia"/>
                <w:sz w:val="24"/>
              </w:rPr>
              <w:t>2019-11-06</w:t>
            </w:r>
          </w:p>
        </w:tc>
      </w:tr>
      <w:tr w:rsidR="00D20419">
        <w:tc>
          <w:tcPr>
            <w:tcW w:w="720" w:type="dxa"/>
            <w:vAlign w:val="center"/>
          </w:tcPr>
          <w:p w:rsidR="00D20419" w:rsidRDefault="00712A8E">
            <w:pPr>
              <w:jc w:val="center"/>
            </w:pPr>
            <w:r>
              <w:rPr>
                <w:rFonts w:hint="eastAsia"/>
                <w:sz w:val="24"/>
              </w:rPr>
              <w:t>24</w:t>
            </w:r>
          </w:p>
        </w:tc>
        <w:tc>
          <w:tcPr>
            <w:tcW w:w="4320" w:type="dxa"/>
            <w:vAlign w:val="center"/>
          </w:tcPr>
          <w:p w:rsidR="00D20419" w:rsidRDefault="00712A8E">
            <w:pPr>
              <w:jc w:val="left"/>
            </w:pPr>
            <w:r>
              <w:rPr>
                <w:rFonts w:hint="eastAsia"/>
                <w:sz w:val="24"/>
              </w:rPr>
              <w:t>交银施罗德现金宝货币市场基金托管协议</w:t>
            </w:r>
          </w:p>
        </w:tc>
        <w:tc>
          <w:tcPr>
            <w:tcW w:w="2520" w:type="dxa"/>
            <w:vAlign w:val="center"/>
          </w:tcPr>
          <w:p w:rsidR="00D20419" w:rsidRDefault="00712A8E">
            <w:pPr>
              <w:jc w:val="center"/>
            </w:pPr>
            <w:r>
              <w:rPr>
                <w:rFonts w:hint="eastAsia"/>
                <w:sz w:val="24"/>
              </w:rPr>
              <w:t>公司网站</w:t>
            </w:r>
          </w:p>
        </w:tc>
        <w:tc>
          <w:tcPr>
            <w:tcW w:w="1440" w:type="dxa"/>
            <w:vAlign w:val="center"/>
          </w:tcPr>
          <w:p w:rsidR="00D20419" w:rsidRDefault="00712A8E">
            <w:pPr>
              <w:jc w:val="center"/>
            </w:pPr>
            <w:r>
              <w:rPr>
                <w:rFonts w:hint="eastAsia"/>
                <w:sz w:val="24"/>
              </w:rPr>
              <w:t>2019-11-06</w:t>
            </w:r>
          </w:p>
        </w:tc>
      </w:tr>
      <w:tr w:rsidR="00D20419">
        <w:tc>
          <w:tcPr>
            <w:tcW w:w="720" w:type="dxa"/>
            <w:vAlign w:val="center"/>
          </w:tcPr>
          <w:p w:rsidR="00D20419" w:rsidRDefault="00712A8E">
            <w:pPr>
              <w:jc w:val="center"/>
            </w:pPr>
            <w:r>
              <w:rPr>
                <w:rFonts w:hint="eastAsia"/>
                <w:sz w:val="24"/>
              </w:rPr>
              <w:t>25</w:t>
            </w:r>
          </w:p>
        </w:tc>
        <w:tc>
          <w:tcPr>
            <w:tcW w:w="4320" w:type="dxa"/>
            <w:vAlign w:val="center"/>
          </w:tcPr>
          <w:p w:rsidR="00D20419" w:rsidRDefault="00712A8E">
            <w:pPr>
              <w:jc w:val="left"/>
            </w:pPr>
            <w:r>
              <w:rPr>
                <w:rFonts w:hint="eastAsia"/>
                <w:sz w:val="24"/>
              </w:rPr>
              <w:t>交银施罗德现金宝货币市场基金招募说明书</w:t>
            </w:r>
          </w:p>
        </w:tc>
        <w:tc>
          <w:tcPr>
            <w:tcW w:w="2520" w:type="dxa"/>
            <w:vAlign w:val="center"/>
          </w:tcPr>
          <w:p w:rsidR="00D20419" w:rsidRDefault="00712A8E">
            <w:pPr>
              <w:jc w:val="center"/>
            </w:pPr>
            <w:r>
              <w:rPr>
                <w:rFonts w:hint="eastAsia"/>
                <w:sz w:val="24"/>
              </w:rPr>
              <w:t>公司网站</w:t>
            </w:r>
          </w:p>
        </w:tc>
        <w:tc>
          <w:tcPr>
            <w:tcW w:w="1440" w:type="dxa"/>
            <w:vAlign w:val="center"/>
          </w:tcPr>
          <w:p w:rsidR="00D20419" w:rsidRDefault="00712A8E">
            <w:pPr>
              <w:jc w:val="center"/>
            </w:pPr>
            <w:r>
              <w:rPr>
                <w:rFonts w:hint="eastAsia"/>
                <w:sz w:val="24"/>
              </w:rPr>
              <w:t>2019-11-06</w:t>
            </w:r>
          </w:p>
        </w:tc>
      </w:tr>
      <w:tr w:rsidR="00D20419">
        <w:tc>
          <w:tcPr>
            <w:tcW w:w="720" w:type="dxa"/>
            <w:vAlign w:val="center"/>
          </w:tcPr>
          <w:p w:rsidR="00D20419" w:rsidRDefault="00712A8E">
            <w:pPr>
              <w:jc w:val="center"/>
            </w:pPr>
            <w:r>
              <w:rPr>
                <w:rFonts w:hint="eastAsia"/>
                <w:sz w:val="24"/>
              </w:rPr>
              <w:t>26</w:t>
            </w:r>
          </w:p>
        </w:tc>
        <w:tc>
          <w:tcPr>
            <w:tcW w:w="4320" w:type="dxa"/>
            <w:vAlign w:val="center"/>
          </w:tcPr>
          <w:p w:rsidR="00D20419" w:rsidRDefault="00712A8E">
            <w:pPr>
              <w:jc w:val="left"/>
            </w:pPr>
            <w:r>
              <w:rPr>
                <w:rFonts w:hint="eastAsia"/>
                <w:sz w:val="24"/>
              </w:rPr>
              <w:t>交银施罗德现金宝货币市场基金招募说明书摘要</w:t>
            </w:r>
          </w:p>
        </w:tc>
        <w:tc>
          <w:tcPr>
            <w:tcW w:w="2520" w:type="dxa"/>
            <w:vAlign w:val="center"/>
          </w:tcPr>
          <w:p w:rsidR="00D20419" w:rsidRDefault="00712A8E">
            <w:pPr>
              <w:jc w:val="center"/>
            </w:pPr>
            <w:r>
              <w:rPr>
                <w:rFonts w:hint="eastAsia"/>
                <w:sz w:val="24"/>
              </w:rPr>
              <w:t>公司网站</w:t>
            </w:r>
          </w:p>
        </w:tc>
        <w:tc>
          <w:tcPr>
            <w:tcW w:w="1440" w:type="dxa"/>
            <w:vAlign w:val="center"/>
          </w:tcPr>
          <w:p w:rsidR="00D20419" w:rsidRDefault="00712A8E">
            <w:pPr>
              <w:jc w:val="center"/>
            </w:pPr>
            <w:r>
              <w:rPr>
                <w:rFonts w:hint="eastAsia"/>
                <w:sz w:val="24"/>
              </w:rPr>
              <w:t>2019-11-06</w:t>
            </w:r>
          </w:p>
        </w:tc>
      </w:tr>
      <w:tr w:rsidR="00D20419">
        <w:tc>
          <w:tcPr>
            <w:tcW w:w="720" w:type="dxa"/>
            <w:vAlign w:val="center"/>
          </w:tcPr>
          <w:p w:rsidR="00D20419" w:rsidRDefault="00712A8E">
            <w:pPr>
              <w:jc w:val="center"/>
            </w:pPr>
            <w:r>
              <w:rPr>
                <w:rFonts w:hint="eastAsia"/>
                <w:sz w:val="24"/>
              </w:rPr>
              <w:t>27</w:t>
            </w:r>
          </w:p>
        </w:tc>
        <w:tc>
          <w:tcPr>
            <w:tcW w:w="4320" w:type="dxa"/>
            <w:vAlign w:val="center"/>
          </w:tcPr>
          <w:p w:rsidR="00D20419" w:rsidRDefault="00712A8E">
            <w:pPr>
              <w:jc w:val="left"/>
            </w:pPr>
            <w:r>
              <w:rPr>
                <w:rFonts w:hint="eastAsia"/>
                <w:sz w:val="24"/>
              </w:rPr>
              <w:t>交银施罗德基金管理有限公司关于增加中国人寿保险股份有限公司为旗下基金销售机构的公告</w:t>
            </w:r>
          </w:p>
        </w:tc>
        <w:tc>
          <w:tcPr>
            <w:tcW w:w="2520" w:type="dxa"/>
            <w:vAlign w:val="center"/>
          </w:tcPr>
          <w:p w:rsidR="00D20419" w:rsidRDefault="00712A8E">
            <w:pPr>
              <w:jc w:val="center"/>
            </w:pPr>
            <w:r>
              <w:rPr>
                <w:rFonts w:hint="eastAsia"/>
                <w:sz w:val="24"/>
              </w:rPr>
              <w:t>中国证券报、上海证券报、证券时报</w:t>
            </w:r>
          </w:p>
        </w:tc>
        <w:tc>
          <w:tcPr>
            <w:tcW w:w="1440" w:type="dxa"/>
            <w:vAlign w:val="center"/>
          </w:tcPr>
          <w:p w:rsidR="00D20419" w:rsidRDefault="00712A8E">
            <w:pPr>
              <w:jc w:val="center"/>
            </w:pPr>
            <w:r>
              <w:rPr>
                <w:rFonts w:hint="eastAsia"/>
                <w:sz w:val="24"/>
              </w:rPr>
              <w:t>2019-11-11</w:t>
            </w:r>
          </w:p>
        </w:tc>
      </w:tr>
      <w:tr w:rsidR="00D20419">
        <w:tc>
          <w:tcPr>
            <w:tcW w:w="720" w:type="dxa"/>
            <w:vAlign w:val="center"/>
          </w:tcPr>
          <w:p w:rsidR="00D20419" w:rsidRDefault="00712A8E">
            <w:pPr>
              <w:jc w:val="center"/>
            </w:pPr>
            <w:r>
              <w:rPr>
                <w:rFonts w:hint="eastAsia"/>
                <w:sz w:val="24"/>
              </w:rPr>
              <w:t>28</w:t>
            </w:r>
          </w:p>
        </w:tc>
        <w:tc>
          <w:tcPr>
            <w:tcW w:w="4320" w:type="dxa"/>
            <w:vAlign w:val="center"/>
          </w:tcPr>
          <w:p w:rsidR="00D20419" w:rsidRDefault="00712A8E">
            <w:pPr>
              <w:jc w:val="left"/>
            </w:pPr>
            <w:r>
              <w:rPr>
                <w:rFonts w:hint="eastAsia"/>
                <w:sz w:val="24"/>
              </w:rPr>
              <w:t>交银施罗德基金管理有限公司关于增加上海天天基金销售有限公司为旗下基金销售机构的公告</w:t>
            </w:r>
          </w:p>
        </w:tc>
        <w:tc>
          <w:tcPr>
            <w:tcW w:w="2520" w:type="dxa"/>
            <w:vAlign w:val="center"/>
          </w:tcPr>
          <w:p w:rsidR="00D20419" w:rsidRDefault="00712A8E">
            <w:pPr>
              <w:jc w:val="center"/>
            </w:pPr>
            <w:r>
              <w:rPr>
                <w:rFonts w:hint="eastAsia"/>
                <w:sz w:val="24"/>
              </w:rPr>
              <w:t>中国证券报</w:t>
            </w:r>
          </w:p>
        </w:tc>
        <w:tc>
          <w:tcPr>
            <w:tcW w:w="1440" w:type="dxa"/>
            <w:vAlign w:val="center"/>
          </w:tcPr>
          <w:p w:rsidR="00D20419" w:rsidRDefault="00712A8E">
            <w:pPr>
              <w:jc w:val="center"/>
            </w:pPr>
            <w:r>
              <w:rPr>
                <w:rFonts w:hint="eastAsia"/>
                <w:sz w:val="24"/>
              </w:rPr>
              <w:t>2019-12-05</w:t>
            </w:r>
          </w:p>
        </w:tc>
      </w:tr>
    </w:tbl>
    <w:p w:rsidR="00EE746D" w:rsidRPr="00EE746D" w:rsidRDefault="00EE746D" w:rsidP="00EE746D">
      <w:pPr>
        <w:tabs>
          <w:tab w:val="left" w:pos="426"/>
        </w:tabs>
        <w:spacing w:before="29" w:line="288" w:lineRule="auto"/>
        <w:jc w:val="left"/>
        <w:rPr>
          <w:kern w:val="0"/>
          <w:sz w:val="24"/>
        </w:rPr>
      </w:pPr>
    </w:p>
    <w:p w:rsidR="005324CE" w:rsidRPr="00667A50" w:rsidRDefault="00527203" w:rsidP="007B3933">
      <w:pPr>
        <w:pStyle w:val="1"/>
        <w:keepNext/>
        <w:keepLines/>
        <w:widowControl w:val="0"/>
        <w:spacing w:beforeLines="100" w:before="312" w:afterLines="100" w:after="312" w:line="360" w:lineRule="auto"/>
        <w:jc w:val="center"/>
        <w:rPr>
          <w:rFonts w:eastAsiaTheme="minorEastAsia"/>
          <w:b/>
          <w:bCs/>
          <w:szCs w:val="21"/>
          <w:lang w:val="en-US"/>
        </w:rPr>
      </w:pPr>
      <w:bookmarkStart w:id="133" w:name="_Toc374532345"/>
      <w:bookmarkStart w:id="134" w:name="_Toc35967979"/>
      <w:r w:rsidRPr="00667A50">
        <w:rPr>
          <w:rFonts w:eastAsiaTheme="minorEastAsia"/>
          <w:b/>
          <w:bCs/>
          <w:sz w:val="32"/>
        </w:rPr>
        <w:t>§</w:t>
      </w:r>
      <w:r w:rsidR="005324CE" w:rsidRPr="00667A50">
        <w:rPr>
          <w:rFonts w:eastAsiaTheme="minorEastAsia"/>
          <w:b/>
          <w:bCs/>
          <w:szCs w:val="21"/>
          <w:lang w:val="en-US"/>
        </w:rPr>
        <w:t xml:space="preserve">12  </w:t>
      </w:r>
      <w:r w:rsidR="005324CE" w:rsidRPr="00667A50">
        <w:rPr>
          <w:rFonts w:eastAsiaTheme="minorEastAsia"/>
          <w:b/>
          <w:bCs/>
          <w:szCs w:val="21"/>
          <w:lang w:val="en-US"/>
        </w:rPr>
        <w:t>影响投资者决策的其他重要信息</w:t>
      </w:r>
      <w:bookmarkEnd w:id="133"/>
      <w:bookmarkEnd w:id="134"/>
    </w:p>
    <w:p w:rsidR="005324CE" w:rsidRPr="008126DE" w:rsidRDefault="005324CE" w:rsidP="008126DE">
      <w:pPr>
        <w:pStyle w:val="20"/>
        <w:spacing w:before="29" w:after="0" w:line="288" w:lineRule="auto"/>
        <w:rPr>
          <w:rFonts w:ascii="Times New Roman" w:hAnsi="Times New Roman" w:cs="Times New Roman"/>
          <w:kern w:val="0"/>
          <w:szCs w:val="24"/>
        </w:rPr>
      </w:pPr>
      <w:bookmarkStart w:id="135" w:name="_Toc35967980"/>
      <w:r w:rsidRPr="008126DE">
        <w:rPr>
          <w:rFonts w:ascii="Times New Roman" w:hAnsi="Times New Roman" w:cs="Times New Roman" w:hint="eastAsia"/>
          <w:kern w:val="0"/>
          <w:szCs w:val="24"/>
        </w:rPr>
        <w:t xml:space="preserve">12.1 </w:t>
      </w:r>
      <w:r w:rsidRPr="008126DE">
        <w:rPr>
          <w:rFonts w:ascii="Times New Roman" w:hAnsi="Times New Roman" w:cs="Times New Roman" w:hint="eastAsia"/>
          <w:kern w:val="0"/>
          <w:szCs w:val="24"/>
        </w:rPr>
        <w:t>影响投资者决策的其他重要信息</w:t>
      </w:r>
      <w:bookmarkEnd w:id="135"/>
    </w:p>
    <w:p w:rsidR="005324CE" w:rsidRPr="00667A50" w:rsidRDefault="005324CE" w:rsidP="005324CE">
      <w:pPr>
        <w:spacing w:line="360" w:lineRule="auto"/>
        <w:ind w:firstLineChars="200" w:firstLine="480"/>
        <w:rPr>
          <w:rFonts w:ascii="宋体" w:hAnsi="宋体"/>
          <w:color w:val="000000"/>
          <w:sz w:val="24"/>
          <w:szCs w:val="21"/>
        </w:rPr>
      </w:pPr>
      <w:r w:rsidRPr="00667A50">
        <w:rPr>
          <w:rFonts w:ascii="宋体" w:hAnsi="宋体"/>
          <w:color w:val="000000"/>
          <w:sz w:val="24"/>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5A6F04" w:rsidRPr="005A6F04" w:rsidRDefault="005A6F04" w:rsidP="005A6F04">
      <w:pPr>
        <w:tabs>
          <w:tab w:val="left" w:pos="426"/>
        </w:tabs>
        <w:spacing w:before="29" w:line="288" w:lineRule="auto"/>
        <w:ind w:firstLineChars="200" w:firstLine="480"/>
        <w:rPr>
          <w:kern w:val="0"/>
          <w:sz w:val="24"/>
        </w:rPr>
      </w:pPr>
    </w:p>
    <w:p w:rsidR="006D141C" w:rsidRPr="00FB3BC2" w:rsidRDefault="006D141C" w:rsidP="007B3933">
      <w:pPr>
        <w:pStyle w:val="1"/>
        <w:keepNext/>
        <w:keepLines/>
        <w:widowControl w:val="0"/>
        <w:spacing w:beforeLines="100" w:before="312" w:afterLines="100" w:after="312" w:line="288" w:lineRule="auto"/>
        <w:jc w:val="center"/>
        <w:rPr>
          <w:b/>
          <w:bCs/>
          <w:szCs w:val="24"/>
        </w:rPr>
      </w:pPr>
      <w:bookmarkStart w:id="136" w:name="_Toc331410126"/>
      <w:bookmarkStart w:id="137" w:name="_Toc225500055"/>
      <w:bookmarkStart w:id="138" w:name="_Toc35967981"/>
      <w:r w:rsidRPr="00FB3BC2">
        <w:rPr>
          <w:rFonts w:hint="eastAsia"/>
          <w:b/>
          <w:bCs/>
          <w:szCs w:val="24"/>
        </w:rPr>
        <w:t>§</w:t>
      </w:r>
      <w:r w:rsidRPr="00FB3BC2">
        <w:rPr>
          <w:rFonts w:hint="eastAsia"/>
          <w:b/>
          <w:bCs/>
          <w:szCs w:val="24"/>
        </w:rPr>
        <w:t>13</w:t>
      </w:r>
      <w:r w:rsidR="00250A79" w:rsidRPr="00FB3BC2">
        <w:rPr>
          <w:rFonts w:hint="eastAsia"/>
          <w:b/>
          <w:bCs/>
          <w:szCs w:val="24"/>
        </w:rPr>
        <w:t xml:space="preserve">  </w:t>
      </w:r>
      <w:r w:rsidRPr="00FB3BC2">
        <w:rPr>
          <w:rFonts w:hint="eastAsia"/>
          <w:b/>
          <w:bCs/>
          <w:szCs w:val="24"/>
        </w:rPr>
        <w:t>备查文件目录</w:t>
      </w:r>
      <w:bookmarkEnd w:id="136"/>
      <w:bookmarkEnd w:id="137"/>
      <w:bookmarkEnd w:id="138"/>
    </w:p>
    <w:p w:rsidR="00FB3BC2" w:rsidRPr="00FB3BC2" w:rsidRDefault="00FB3BC2" w:rsidP="00FB3BC2"/>
    <w:p w:rsidR="006D141C" w:rsidRPr="005F7EA9" w:rsidRDefault="008C3BC2" w:rsidP="005F7EA9">
      <w:pPr>
        <w:pStyle w:val="20"/>
        <w:spacing w:before="29" w:after="0" w:line="288" w:lineRule="auto"/>
        <w:rPr>
          <w:rFonts w:ascii="Times New Roman" w:hAnsi="Times New Roman" w:cs="Times New Roman"/>
          <w:kern w:val="0"/>
          <w:szCs w:val="24"/>
        </w:rPr>
      </w:pPr>
      <w:bookmarkStart w:id="139" w:name="_Toc331410127"/>
      <w:bookmarkStart w:id="140" w:name="_Toc35967982"/>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39"/>
      <w:bookmarkEnd w:id="140"/>
    </w:p>
    <w:p w:rsidR="00D20419" w:rsidRDefault="00712A8E">
      <w:pPr>
        <w:tabs>
          <w:tab w:val="left" w:pos="426"/>
        </w:tabs>
        <w:spacing w:before="29" w:line="288" w:lineRule="auto"/>
        <w:rPr>
          <w:kern w:val="0"/>
          <w:sz w:val="24"/>
        </w:rPr>
      </w:pPr>
      <w:r>
        <w:rPr>
          <w:rFonts w:hint="eastAsia"/>
          <w:kern w:val="0"/>
          <w:sz w:val="24"/>
        </w:rPr>
        <w:t>1</w:t>
      </w:r>
      <w:r>
        <w:rPr>
          <w:rFonts w:hint="eastAsia"/>
          <w:kern w:val="0"/>
          <w:sz w:val="24"/>
        </w:rPr>
        <w:t>、中国证监会准予交银施罗德现金宝货币市场基金募集注册的文件；</w:t>
      </w:r>
      <w:r>
        <w:rPr>
          <w:rFonts w:hint="eastAsia"/>
          <w:kern w:val="0"/>
          <w:sz w:val="24"/>
        </w:rPr>
        <w:t xml:space="preserve"> </w:t>
      </w:r>
    </w:p>
    <w:p w:rsidR="00D20419" w:rsidRDefault="00712A8E">
      <w:pPr>
        <w:tabs>
          <w:tab w:val="left" w:pos="426"/>
        </w:tabs>
        <w:spacing w:before="29" w:line="288" w:lineRule="auto"/>
        <w:rPr>
          <w:kern w:val="0"/>
          <w:sz w:val="24"/>
        </w:rPr>
      </w:pPr>
      <w:r>
        <w:rPr>
          <w:rFonts w:hint="eastAsia"/>
          <w:kern w:val="0"/>
          <w:sz w:val="24"/>
        </w:rPr>
        <w:t>2</w:t>
      </w:r>
      <w:r>
        <w:rPr>
          <w:rFonts w:hint="eastAsia"/>
          <w:kern w:val="0"/>
          <w:sz w:val="24"/>
        </w:rPr>
        <w:t>、《交银施罗德现金宝货币市场基金基金合同》；</w:t>
      </w:r>
      <w:r>
        <w:rPr>
          <w:rFonts w:hint="eastAsia"/>
          <w:kern w:val="0"/>
          <w:sz w:val="24"/>
        </w:rPr>
        <w:t xml:space="preserve"> </w:t>
      </w:r>
    </w:p>
    <w:p w:rsidR="00D20419" w:rsidRDefault="00712A8E">
      <w:pPr>
        <w:tabs>
          <w:tab w:val="left" w:pos="426"/>
        </w:tabs>
        <w:spacing w:before="29" w:line="288" w:lineRule="auto"/>
        <w:rPr>
          <w:kern w:val="0"/>
          <w:sz w:val="24"/>
        </w:rPr>
      </w:pPr>
      <w:r>
        <w:rPr>
          <w:rFonts w:hint="eastAsia"/>
          <w:kern w:val="0"/>
          <w:sz w:val="24"/>
        </w:rPr>
        <w:t>3</w:t>
      </w:r>
      <w:r>
        <w:rPr>
          <w:rFonts w:hint="eastAsia"/>
          <w:kern w:val="0"/>
          <w:sz w:val="24"/>
        </w:rPr>
        <w:t>、《交银施罗德现金宝货币市场基金招募说明书》；</w:t>
      </w:r>
      <w:r>
        <w:rPr>
          <w:rFonts w:hint="eastAsia"/>
          <w:kern w:val="0"/>
          <w:sz w:val="24"/>
        </w:rPr>
        <w:t xml:space="preserve"> </w:t>
      </w:r>
    </w:p>
    <w:p w:rsidR="00D20419" w:rsidRDefault="00712A8E">
      <w:pPr>
        <w:tabs>
          <w:tab w:val="left" w:pos="426"/>
        </w:tabs>
        <w:spacing w:before="29" w:line="288" w:lineRule="auto"/>
        <w:rPr>
          <w:kern w:val="0"/>
          <w:sz w:val="24"/>
        </w:rPr>
      </w:pPr>
      <w:r>
        <w:rPr>
          <w:rFonts w:hint="eastAsia"/>
          <w:kern w:val="0"/>
          <w:sz w:val="24"/>
        </w:rPr>
        <w:t>4</w:t>
      </w:r>
      <w:r>
        <w:rPr>
          <w:rFonts w:hint="eastAsia"/>
          <w:kern w:val="0"/>
          <w:sz w:val="24"/>
        </w:rPr>
        <w:t>、《交银施罗德现金宝货币市场基金托管协议》；</w:t>
      </w:r>
    </w:p>
    <w:p w:rsidR="00D20419" w:rsidRDefault="00712A8E">
      <w:pPr>
        <w:tabs>
          <w:tab w:val="left" w:pos="426"/>
        </w:tabs>
        <w:spacing w:before="29" w:line="288" w:lineRule="auto"/>
        <w:rPr>
          <w:kern w:val="0"/>
          <w:sz w:val="24"/>
        </w:rPr>
      </w:pPr>
      <w:r>
        <w:rPr>
          <w:rFonts w:hint="eastAsia"/>
          <w:kern w:val="0"/>
          <w:sz w:val="24"/>
        </w:rPr>
        <w:t>5</w:t>
      </w:r>
      <w:r>
        <w:rPr>
          <w:rFonts w:hint="eastAsia"/>
          <w:kern w:val="0"/>
          <w:sz w:val="24"/>
        </w:rPr>
        <w:t>、关于申请募集交银施罗德现金宝货币市场基金的法律意见书；</w:t>
      </w:r>
    </w:p>
    <w:p w:rsidR="00D20419" w:rsidRDefault="00712A8E">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rsidR="00D20419" w:rsidRDefault="00712A8E">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、报告期内交银施罗德现金宝货币市场基金在指定报刊上各项公告的原稿。</w:t>
      </w:r>
    </w:p>
    <w:p w:rsidR="006D141C" w:rsidRPr="00D0515B" w:rsidRDefault="006D141C" w:rsidP="00F26963">
      <w:pPr>
        <w:spacing w:line="360" w:lineRule="auto"/>
        <w:ind w:firstLineChars="150" w:firstLine="315"/>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1" w:name="_Toc331410128"/>
      <w:bookmarkStart w:id="142" w:name="_Toc35967983"/>
      <w:r w:rsidRPr="005F7EA9">
        <w:rPr>
          <w:rFonts w:ascii="Times New Roman" w:hAnsi="Times New Roman" w:cs="Times New Roman" w:hint="eastAsia"/>
          <w:kern w:val="0"/>
          <w:szCs w:val="24"/>
        </w:rPr>
        <w:lastRenderedPageBreak/>
        <w:t>13</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41"/>
      <w:bookmarkEnd w:id="142"/>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rsidR="006D141C" w:rsidRPr="00D0515B" w:rsidRDefault="006D141C" w:rsidP="00F26963">
      <w:pPr>
        <w:spacing w:line="360" w:lineRule="auto"/>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3" w:name="_Toc331410129"/>
      <w:bookmarkStart w:id="144" w:name="_Toc35967984"/>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43"/>
      <w:bookmarkEnd w:id="144"/>
    </w:p>
    <w:p w:rsidR="00D20419" w:rsidRDefault="00712A8E">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查阅。在支付工本费后，投资者可在合理时间内取得上述文件的复制件或复印件。</w:t>
      </w:r>
      <w:r>
        <w:rPr>
          <w:rFonts w:hint="eastAsia"/>
          <w:kern w:val="0"/>
          <w:sz w:val="24"/>
        </w:rPr>
        <w:t xml:space="preserve"> </w:t>
      </w:r>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投资者对本报告书如有疑问，可咨询本基金管理人交银施罗德基金管理有限公司。本公司客户服务中心电话：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C820F1" w:rsidRDefault="006D141C" w:rsidP="00C820F1">
      <w:pPr>
        <w:tabs>
          <w:tab w:val="left" w:pos="426"/>
        </w:tabs>
        <w:spacing w:before="29" w:line="288" w:lineRule="auto"/>
        <w:ind w:firstLineChars="200" w:firstLine="480"/>
        <w:jc w:val="right"/>
        <w:rPr>
          <w:kern w:val="0"/>
          <w:sz w:val="24"/>
        </w:rPr>
      </w:pPr>
    </w:p>
    <w:p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二〇二〇年三月三十日</w:t>
      </w:r>
    </w:p>
    <w:p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41" w:rsidRDefault="00A10D41">
      <w:r>
        <w:separator/>
      </w:r>
    </w:p>
  </w:endnote>
  <w:endnote w:type="continuationSeparator" w:id="0">
    <w:p w:rsidR="00A10D41" w:rsidRDefault="00A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8E" w:rsidRDefault="00712A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8E" w:rsidRDefault="00712A8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8E" w:rsidRDefault="00712A8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8E" w:rsidRDefault="00712A8E"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2A8E" w:rsidRDefault="00712A8E"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8E" w:rsidRDefault="00712A8E" w:rsidP="00C03B3A">
    <w:pPr>
      <w:pStyle w:val="a6"/>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126DE">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8126DE">
      <w:rPr>
        <w:noProof/>
        <w:kern w:val="0"/>
        <w:szCs w:val="21"/>
      </w:rPr>
      <w:t>61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41" w:rsidRDefault="00A10D41">
      <w:r>
        <w:separator/>
      </w:r>
    </w:p>
  </w:footnote>
  <w:footnote w:type="continuationSeparator" w:id="0">
    <w:p w:rsidR="00A10D41" w:rsidRDefault="00A1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8E" w:rsidRDefault="00712A8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8E" w:rsidRPr="00CC6886" w:rsidRDefault="00712A8E" w:rsidP="00CC6886">
    <w:pPr>
      <w:spacing w:before="29" w:line="288" w:lineRule="auto"/>
      <w:jc w:val="right"/>
      <w:rPr>
        <w:rFonts w:eastAsiaTheme="minorEastAsia"/>
        <w:sz w:val="24"/>
      </w:rPr>
    </w:pPr>
    <w:r w:rsidRPr="00D3445F">
      <w:rPr>
        <w:rFonts w:eastAsiaTheme="minorEastAsia"/>
        <w:sz w:val="24"/>
      </w:rPr>
      <w:t>交银施罗德现金宝货币市场基金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8E" w:rsidRDefault="00712A8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74C"/>
    <w:rsid w:val="000019B6"/>
    <w:rsid w:val="00001B39"/>
    <w:rsid w:val="00001F77"/>
    <w:rsid w:val="00002644"/>
    <w:rsid w:val="00002D20"/>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58DD"/>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80F"/>
    <w:rsid w:val="00031987"/>
    <w:rsid w:val="00031BFA"/>
    <w:rsid w:val="0003228A"/>
    <w:rsid w:val="000322D5"/>
    <w:rsid w:val="0003271C"/>
    <w:rsid w:val="000327EB"/>
    <w:rsid w:val="00032853"/>
    <w:rsid w:val="00032ADD"/>
    <w:rsid w:val="00032FE1"/>
    <w:rsid w:val="0003314F"/>
    <w:rsid w:val="000331EA"/>
    <w:rsid w:val="00033EC1"/>
    <w:rsid w:val="0003401E"/>
    <w:rsid w:val="00034BA5"/>
    <w:rsid w:val="000358FE"/>
    <w:rsid w:val="00035C12"/>
    <w:rsid w:val="00036F88"/>
    <w:rsid w:val="00037267"/>
    <w:rsid w:val="00037741"/>
    <w:rsid w:val="000378BC"/>
    <w:rsid w:val="00037CF2"/>
    <w:rsid w:val="00037FCF"/>
    <w:rsid w:val="000415E6"/>
    <w:rsid w:val="00041854"/>
    <w:rsid w:val="00041BC8"/>
    <w:rsid w:val="00041CE7"/>
    <w:rsid w:val="000421B8"/>
    <w:rsid w:val="000429DF"/>
    <w:rsid w:val="00042AAD"/>
    <w:rsid w:val="00042C42"/>
    <w:rsid w:val="00042E97"/>
    <w:rsid w:val="000430CA"/>
    <w:rsid w:val="000433AF"/>
    <w:rsid w:val="0004381B"/>
    <w:rsid w:val="00043ABF"/>
    <w:rsid w:val="00044158"/>
    <w:rsid w:val="000445E4"/>
    <w:rsid w:val="000452CE"/>
    <w:rsid w:val="000471B4"/>
    <w:rsid w:val="000477FE"/>
    <w:rsid w:val="00050260"/>
    <w:rsid w:val="00050F5F"/>
    <w:rsid w:val="000510AB"/>
    <w:rsid w:val="000514E0"/>
    <w:rsid w:val="0005236E"/>
    <w:rsid w:val="00052F4A"/>
    <w:rsid w:val="0005346A"/>
    <w:rsid w:val="000534CD"/>
    <w:rsid w:val="00053EED"/>
    <w:rsid w:val="00054067"/>
    <w:rsid w:val="0005422B"/>
    <w:rsid w:val="0005448A"/>
    <w:rsid w:val="00055AF1"/>
    <w:rsid w:val="00055CEF"/>
    <w:rsid w:val="00055EF8"/>
    <w:rsid w:val="00056E66"/>
    <w:rsid w:val="000573B5"/>
    <w:rsid w:val="00060597"/>
    <w:rsid w:val="00060A2C"/>
    <w:rsid w:val="00060AD3"/>
    <w:rsid w:val="00060CB4"/>
    <w:rsid w:val="00061167"/>
    <w:rsid w:val="00061434"/>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DE0"/>
    <w:rsid w:val="00073DB1"/>
    <w:rsid w:val="00073F87"/>
    <w:rsid w:val="00075335"/>
    <w:rsid w:val="0007576E"/>
    <w:rsid w:val="0007580E"/>
    <w:rsid w:val="00075C74"/>
    <w:rsid w:val="00076397"/>
    <w:rsid w:val="00076398"/>
    <w:rsid w:val="000764CB"/>
    <w:rsid w:val="00076CC5"/>
    <w:rsid w:val="00077EA1"/>
    <w:rsid w:val="00080007"/>
    <w:rsid w:val="00080088"/>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5AF"/>
    <w:rsid w:val="00096933"/>
    <w:rsid w:val="00096995"/>
    <w:rsid w:val="00096B18"/>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9CD"/>
    <w:rsid w:val="000B0C56"/>
    <w:rsid w:val="000B27A8"/>
    <w:rsid w:val="000B283D"/>
    <w:rsid w:val="000B2B57"/>
    <w:rsid w:val="000B2C8D"/>
    <w:rsid w:val="000B31E2"/>
    <w:rsid w:val="000B3685"/>
    <w:rsid w:val="000B36CC"/>
    <w:rsid w:val="000B37B4"/>
    <w:rsid w:val="000B3E43"/>
    <w:rsid w:val="000B417C"/>
    <w:rsid w:val="000B4365"/>
    <w:rsid w:val="000B5CC0"/>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2491"/>
    <w:rsid w:val="000D24F0"/>
    <w:rsid w:val="000D3145"/>
    <w:rsid w:val="000D36D1"/>
    <w:rsid w:val="000D3CC4"/>
    <w:rsid w:val="000D4AAD"/>
    <w:rsid w:val="000D52DC"/>
    <w:rsid w:val="000D553C"/>
    <w:rsid w:val="000D5971"/>
    <w:rsid w:val="000D6054"/>
    <w:rsid w:val="000D6134"/>
    <w:rsid w:val="000D619B"/>
    <w:rsid w:val="000D788B"/>
    <w:rsid w:val="000D7903"/>
    <w:rsid w:val="000D7A1B"/>
    <w:rsid w:val="000E06B4"/>
    <w:rsid w:val="000E1BB9"/>
    <w:rsid w:val="000E34ED"/>
    <w:rsid w:val="000E4456"/>
    <w:rsid w:val="000E550A"/>
    <w:rsid w:val="000E6184"/>
    <w:rsid w:val="000E64C8"/>
    <w:rsid w:val="000E67FE"/>
    <w:rsid w:val="000E70E3"/>
    <w:rsid w:val="000E76AA"/>
    <w:rsid w:val="000F05DA"/>
    <w:rsid w:val="000F0927"/>
    <w:rsid w:val="000F0C0A"/>
    <w:rsid w:val="000F0F6D"/>
    <w:rsid w:val="000F14E1"/>
    <w:rsid w:val="000F175F"/>
    <w:rsid w:val="000F17D1"/>
    <w:rsid w:val="000F1881"/>
    <w:rsid w:val="000F27B9"/>
    <w:rsid w:val="000F2C75"/>
    <w:rsid w:val="000F3506"/>
    <w:rsid w:val="000F440F"/>
    <w:rsid w:val="000F46B1"/>
    <w:rsid w:val="000F593E"/>
    <w:rsid w:val="000F6060"/>
    <w:rsid w:val="000F60F3"/>
    <w:rsid w:val="000F60FF"/>
    <w:rsid w:val="000F635F"/>
    <w:rsid w:val="000F6C61"/>
    <w:rsid w:val="000F7387"/>
    <w:rsid w:val="000F7485"/>
    <w:rsid w:val="001009C4"/>
    <w:rsid w:val="00100A59"/>
    <w:rsid w:val="00100C12"/>
    <w:rsid w:val="00101262"/>
    <w:rsid w:val="001013A8"/>
    <w:rsid w:val="001013C3"/>
    <w:rsid w:val="00102CC8"/>
    <w:rsid w:val="00102D23"/>
    <w:rsid w:val="001030B5"/>
    <w:rsid w:val="0010352B"/>
    <w:rsid w:val="00103930"/>
    <w:rsid w:val="001049B6"/>
    <w:rsid w:val="00104DE3"/>
    <w:rsid w:val="001051C6"/>
    <w:rsid w:val="0010577B"/>
    <w:rsid w:val="00105C9C"/>
    <w:rsid w:val="001069ED"/>
    <w:rsid w:val="00106C1F"/>
    <w:rsid w:val="00106DEA"/>
    <w:rsid w:val="001074A3"/>
    <w:rsid w:val="00107CA8"/>
    <w:rsid w:val="00111305"/>
    <w:rsid w:val="001116BA"/>
    <w:rsid w:val="0011177A"/>
    <w:rsid w:val="0011179E"/>
    <w:rsid w:val="00111C71"/>
    <w:rsid w:val="00111F35"/>
    <w:rsid w:val="00112071"/>
    <w:rsid w:val="00112BB2"/>
    <w:rsid w:val="00113E7F"/>
    <w:rsid w:val="001141C0"/>
    <w:rsid w:val="00114CF6"/>
    <w:rsid w:val="00114E25"/>
    <w:rsid w:val="00115520"/>
    <w:rsid w:val="001169C1"/>
    <w:rsid w:val="00116E31"/>
    <w:rsid w:val="00117EF4"/>
    <w:rsid w:val="00120147"/>
    <w:rsid w:val="00120211"/>
    <w:rsid w:val="00120825"/>
    <w:rsid w:val="0012088C"/>
    <w:rsid w:val="00120993"/>
    <w:rsid w:val="00120E14"/>
    <w:rsid w:val="00120EED"/>
    <w:rsid w:val="00120F47"/>
    <w:rsid w:val="0012104D"/>
    <w:rsid w:val="001212B4"/>
    <w:rsid w:val="0012304E"/>
    <w:rsid w:val="001239C8"/>
    <w:rsid w:val="00123A56"/>
    <w:rsid w:val="00124420"/>
    <w:rsid w:val="001248EF"/>
    <w:rsid w:val="00124A17"/>
    <w:rsid w:val="001257C7"/>
    <w:rsid w:val="00126502"/>
    <w:rsid w:val="00126AF2"/>
    <w:rsid w:val="00126D14"/>
    <w:rsid w:val="00126DDF"/>
    <w:rsid w:val="001270BF"/>
    <w:rsid w:val="001271C4"/>
    <w:rsid w:val="00127BAC"/>
    <w:rsid w:val="00127FF5"/>
    <w:rsid w:val="001310A4"/>
    <w:rsid w:val="00131D38"/>
    <w:rsid w:val="00131DD1"/>
    <w:rsid w:val="00131EC2"/>
    <w:rsid w:val="00132E82"/>
    <w:rsid w:val="0013374F"/>
    <w:rsid w:val="0013379D"/>
    <w:rsid w:val="001349EA"/>
    <w:rsid w:val="00135467"/>
    <w:rsid w:val="0013548F"/>
    <w:rsid w:val="001364D3"/>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B88"/>
    <w:rsid w:val="001535AE"/>
    <w:rsid w:val="00153B40"/>
    <w:rsid w:val="00153BCF"/>
    <w:rsid w:val="00154ADA"/>
    <w:rsid w:val="00154B08"/>
    <w:rsid w:val="0015531A"/>
    <w:rsid w:val="00155FA8"/>
    <w:rsid w:val="00156199"/>
    <w:rsid w:val="001572A9"/>
    <w:rsid w:val="00157418"/>
    <w:rsid w:val="00157B5A"/>
    <w:rsid w:val="00157E0A"/>
    <w:rsid w:val="0016050B"/>
    <w:rsid w:val="001606C0"/>
    <w:rsid w:val="001608FC"/>
    <w:rsid w:val="00161262"/>
    <w:rsid w:val="00161722"/>
    <w:rsid w:val="001618D4"/>
    <w:rsid w:val="00161E5F"/>
    <w:rsid w:val="0016380C"/>
    <w:rsid w:val="00163816"/>
    <w:rsid w:val="00163B27"/>
    <w:rsid w:val="00163C3F"/>
    <w:rsid w:val="00163CBC"/>
    <w:rsid w:val="0016425E"/>
    <w:rsid w:val="00164BF7"/>
    <w:rsid w:val="00165317"/>
    <w:rsid w:val="001657AB"/>
    <w:rsid w:val="0017073D"/>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D7A"/>
    <w:rsid w:val="00184CAE"/>
    <w:rsid w:val="00184E23"/>
    <w:rsid w:val="001851CC"/>
    <w:rsid w:val="00186199"/>
    <w:rsid w:val="00186F7A"/>
    <w:rsid w:val="00190AE2"/>
    <w:rsid w:val="00190E27"/>
    <w:rsid w:val="00191E1C"/>
    <w:rsid w:val="0019205F"/>
    <w:rsid w:val="0019215E"/>
    <w:rsid w:val="0019272B"/>
    <w:rsid w:val="001928E4"/>
    <w:rsid w:val="001928F7"/>
    <w:rsid w:val="00193182"/>
    <w:rsid w:val="00193575"/>
    <w:rsid w:val="001936A9"/>
    <w:rsid w:val="0019389D"/>
    <w:rsid w:val="001939E6"/>
    <w:rsid w:val="00193B62"/>
    <w:rsid w:val="0019415A"/>
    <w:rsid w:val="00194537"/>
    <w:rsid w:val="001952FC"/>
    <w:rsid w:val="0019563C"/>
    <w:rsid w:val="001956CA"/>
    <w:rsid w:val="00195B79"/>
    <w:rsid w:val="00196D7B"/>
    <w:rsid w:val="00196FC2"/>
    <w:rsid w:val="00196FCD"/>
    <w:rsid w:val="0019775F"/>
    <w:rsid w:val="001A088E"/>
    <w:rsid w:val="001A0F4A"/>
    <w:rsid w:val="001A1B13"/>
    <w:rsid w:val="001A1D38"/>
    <w:rsid w:val="001A21A9"/>
    <w:rsid w:val="001A2A97"/>
    <w:rsid w:val="001A2E3F"/>
    <w:rsid w:val="001A364F"/>
    <w:rsid w:val="001A375E"/>
    <w:rsid w:val="001A39B7"/>
    <w:rsid w:val="001A414F"/>
    <w:rsid w:val="001A42FA"/>
    <w:rsid w:val="001A44A9"/>
    <w:rsid w:val="001A4AEC"/>
    <w:rsid w:val="001A59D8"/>
    <w:rsid w:val="001A5FA6"/>
    <w:rsid w:val="001A668F"/>
    <w:rsid w:val="001A68B1"/>
    <w:rsid w:val="001A71CC"/>
    <w:rsid w:val="001A7A67"/>
    <w:rsid w:val="001A7F30"/>
    <w:rsid w:val="001B0E7B"/>
    <w:rsid w:val="001B2BF6"/>
    <w:rsid w:val="001B2F0C"/>
    <w:rsid w:val="001B30CA"/>
    <w:rsid w:val="001B3228"/>
    <w:rsid w:val="001B3513"/>
    <w:rsid w:val="001B353A"/>
    <w:rsid w:val="001B3D3E"/>
    <w:rsid w:val="001B3EFA"/>
    <w:rsid w:val="001B50CD"/>
    <w:rsid w:val="001B52FE"/>
    <w:rsid w:val="001B5751"/>
    <w:rsid w:val="001B7890"/>
    <w:rsid w:val="001B7B4D"/>
    <w:rsid w:val="001B7B7F"/>
    <w:rsid w:val="001B7DE9"/>
    <w:rsid w:val="001C005A"/>
    <w:rsid w:val="001C00CF"/>
    <w:rsid w:val="001C0806"/>
    <w:rsid w:val="001C0D44"/>
    <w:rsid w:val="001C2813"/>
    <w:rsid w:val="001C2F9C"/>
    <w:rsid w:val="001C3399"/>
    <w:rsid w:val="001C3725"/>
    <w:rsid w:val="001C37F6"/>
    <w:rsid w:val="001C399F"/>
    <w:rsid w:val="001C3C9B"/>
    <w:rsid w:val="001C45FF"/>
    <w:rsid w:val="001C4618"/>
    <w:rsid w:val="001C4D9F"/>
    <w:rsid w:val="001C5289"/>
    <w:rsid w:val="001C6288"/>
    <w:rsid w:val="001C62CE"/>
    <w:rsid w:val="001C67A1"/>
    <w:rsid w:val="001C7C6D"/>
    <w:rsid w:val="001D02E1"/>
    <w:rsid w:val="001D0538"/>
    <w:rsid w:val="001D0634"/>
    <w:rsid w:val="001D0BC9"/>
    <w:rsid w:val="001D0BD2"/>
    <w:rsid w:val="001D0F6A"/>
    <w:rsid w:val="001D183D"/>
    <w:rsid w:val="001D21BC"/>
    <w:rsid w:val="001D24AB"/>
    <w:rsid w:val="001D293D"/>
    <w:rsid w:val="001D2E47"/>
    <w:rsid w:val="001D2FA5"/>
    <w:rsid w:val="001D35E0"/>
    <w:rsid w:val="001D3B2E"/>
    <w:rsid w:val="001D4934"/>
    <w:rsid w:val="001D5045"/>
    <w:rsid w:val="001D5147"/>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E53"/>
    <w:rsid w:val="002040CF"/>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8F3"/>
    <w:rsid w:val="00215CF2"/>
    <w:rsid w:val="00215D9F"/>
    <w:rsid w:val="00216310"/>
    <w:rsid w:val="00216842"/>
    <w:rsid w:val="00216BCE"/>
    <w:rsid w:val="00216D4A"/>
    <w:rsid w:val="002176BB"/>
    <w:rsid w:val="00217867"/>
    <w:rsid w:val="002178A3"/>
    <w:rsid w:val="00220542"/>
    <w:rsid w:val="00220D7F"/>
    <w:rsid w:val="002210EB"/>
    <w:rsid w:val="00221174"/>
    <w:rsid w:val="00221DF6"/>
    <w:rsid w:val="00222DE3"/>
    <w:rsid w:val="002233F0"/>
    <w:rsid w:val="00223DFB"/>
    <w:rsid w:val="0022498A"/>
    <w:rsid w:val="00224D34"/>
    <w:rsid w:val="00225756"/>
    <w:rsid w:val="002257AE"/>
    <w:rsid w:val="00225ADC"/>
    <w:rsid w:val="00225CEB"/>
    <w:rsid w:val="00226774"/>
    <w:rsid w:val="0022692D"/>
    <w:rsid w:val="0022722F"/>
    <w:rsid w:val="00227FC4"/>
    <w:rsid w:val="002301A1"/>
    <w:rsid w:val="00230580"/>
    <w:rsid w:val="002313DE"/>
    <w:rsid w:val="002315EB"/>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729"/>
    <w:rsid w:val="00250504"/>
    <w:rsid w:val="00250A79"/>
    <w:rsid w:val="0025158D"/>
    <w:rsid w:val="00251C7E"/>
    <w:rsid w:val="002525D9"/>
    <w:rsid w:val="00252697"/>
    <w:rsid w:val="00252778"/>
    <w:rsid w:val="0025281A"/>
    <w:rsid w:val="002530A0"/>
    <w:rsid w:val="00253D3C"/>
    <w:rsid w:val="002544D7"/>
    <w:rsid w:val="00254B34"/>
    <w:rsid w:val="00254DA8"/>
    <w:rsid w:val="00255292"/>
    <w:rsid w:val="00256258"/>
    <w:rsid w:val="00256644"/>
    <w:rsid w:val="00257578"/>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679A"/>
    <w:rsid w:val="00267EE3"/>
    <w:rsid w:val="00267F59"/>
    <w:rsid w:val="002700E9"/>
    <w:rsid w:val="00270CE9"/>
    <w:rsid w:val="002712D5"/>
    <w:rsid w:val="00271A5F"/>
    <w:rsid w:val="0027235A"/>
    <w:rsid w:val="00272990"/>
    <w:rsid w:val="00272D71"/>
    <w:rsid w:val="00273F86"/>
    <w:rsid w:val="002741BE"/>
    <w:rsid w:val="00274E00"/>
    <w:rsid w:val="00274ECB"/>
    <w:rsid w:val="00274F49"/>
    <w:rsid w:val="002752EA"/>
    <w:rsid w:val="00275EAD"/>
    <w:rsid w:val="00275FC8"/>
    <w:rsid w:val="00276B03"/>
    <w:rsid w:val="002773FB"/>
    <w:rsid w:val="002774F0"/>
    <w:rsid w:val="00277722"/>
    <w:rsid w:val="002813C5"/>
    <w:rsid w:val="00282C23"/>
    <w:rsid w:val="00282EBF"/>
    <w:rsid w:val="0028315D"/>
    <w:rsid w:val="002833A1"/>
    <w:rsid w:val="00283885"/>
    <w:rsid w:val="002839A4"/>
    <w:rsid w:val="00284139"/>
    <w:rsid w:val="0028459B"/>
    <w:rsid w:val="00284C5F"/>
    <w:rsid w:val="0028507E"/>
    <w:rsid w:val="002851D3"/>
    <w:rsid w:val="00285242"/>
    <w:rsid w:val="00285735"/>
    <w:rsid w:val="00285B34"/>
    <w:rsid w:val="00286183"/>
    <w:rsid w:val="002873F0"/>
    <w:rsid w:val="00287762"/>
    <w:rsid w:val="00287D64"/>
    <w:rsid w:val="00290325"/>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D5A"/>
    <w:rsid w:val="00295E0F"/>
    <w:rsid w:val="002962F1"/>
    <w:rsid w:val="002963BE"/>
    <w:rsid w:val="002964F9"/>
    <w:rsid w:val="0029690F"/>
    <w:rsid w:val="002969CC"/>
    <w:rsid w:val="00297572"/>
    <w:rsid w:val="00297BC2"/>
    <w:rsid w:val="00297D85"/>
    <w:rsid w:val="002A0053"/>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53D7"/>
    <w:rsid w:val="002A5C6B"/>
    <w:rsid w:val="002A5D31"/>
    <w:rsid w:val="002A5FFA"/>
    <w:rsid w:val="002A6036"/>
    <w:rsid w:val="002A6274"/>
    <w:rsid w:val="002A66D9"/>
    <w:rsid w:val="002A6A62"/>
    <w:rsid w:val="002A6C31"/>
    <w:rsid w:val="002A714F"/>
    <w:rsid w:val="002A75A5"/>
    <w:rsid w:val="002A75D7"/>
    <w:rsid w:val="002B09C0"/>
    <w:rsid w:val="002B0FBA"/>
    <w:rsid w:val="002B127D"/>
    <w:rsid w:val="002B1329"/>
    <w:rsid w:val="002B1851"/>
    <w:rsid w:val="002B27FF"/>
    <w:rsid w:val="002B2C3B"/>
    <w:rsid w:val="002B2F4E"/>
    <w:rsid w:val="002B30F3"/>
    <w:rsid w:val="002B3873"/>
    <w:rsid w:val="002B4982"/>
    <w:rsid w:val="002B5C8E"/>
    <w:rsid w:val="002B6409"/>
    <w:rsid w:val="002B6793"/>
    <w:rsid w:val="002B780B"/>
    <w:rsid w:val="002C1260"/>
    <w:rsid w:val="002C14C2"/>
    <w:rsid w:val="002C1726"/>
    <w:rsid w:val="002C21A6"/>
    <w:rsid w:val="002C233F"/>
    <w:rsid w:val="002C26D5"/>
    <w:rsid w:val="002C375A"/>
    <w:rsid w:val="002C4E82"/>
    <w:rsid w:val="002C5777"/>
    <w:rsid w:val="002C5889"/>
    <w:rsid w:val="002C62A8"/>
    <w:rsid w:val="002C65FA"/>
    <w:rsid w:val="002C661D"/>
    <w:rsid w:val="002C7254"/>
    <w:rsid w:val="002C75FF"/>
    <w:rsid w:val="002C7C89"/>
    <w:rsid w:val="002D0054"/>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5FD"/>
    <w:rsid w:val="002E6E23"/>
    <w:rsid w:val="002E732F"/>
    <w:rsid w:val="002E77F0"/>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3E"/>
    <w:rsid w:val="003329EA"/>
    <w:rsid w:val="00332C6E"/>
    <w:rsid w:val="00332D73"/>
    <w:rsid w:val="003330E4"/>
    <w:rsid w:val="003338BE"/>
    <w:rsid w:val="0033391C"/>
    <w:rsid w:val="00334175"/>
    <w:rsid w:val="00334C1B"/>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A3C"/>
    <w:rsid w:val="00357B15"/>
    <w:rsid w:val="00357BB3"/>
    <w:rsid w:val="0036005C"/>
    <w:rsid w:val="003602EA"/>
    <w:rsid w:val="00360F81"/>
    <w:rsid w:val="00361E48"/>
    <w:rsid w:val="00361E7E"/>
    <w:rsid w:val="00362519"/>
    <w:rsid w:val="00363EC1"/>
    <w:rsid w:val="003648F2"/>
    <w:rsid w:val="00364FA1"/>
    <w:rsid w:val="003661C9"/>
    <w:rsid w:val="00366B02"/>
    <w:rsid w:val="003671F5"/>
    <w:rsid w:val="003709E0"/>
    <w:rsid w:val="00370AA4"/>
    <w:rsid w:val="003711F2"/>
    <w:rsid w:val="003717FC"/>
    <w:rsid w:val="00371FF4"/>
    <w:rsid w:val="00372039"/>
    <w:rsid w:val="003723C2"/>
    <w:rsid w:val="0037275D"/>
    <w:rsid w:val="00372797"/>
    <w:rsid w:val="00373968"/>
    <w:rsid w:val="00374399"/>
    <w:rsid w:val="0037470E"/>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2195"/>
    <w:rsid w:val="003822D3"/>
    <w:rsid w:val="00382E78"/>
    <w:rsid w:val="00383FA0"/>
    <w:rsid w:val="0038455D"/>
    <w:rsid w:val="0038480C"/>
    <w:rsid w:val="00384DC9"/>
    <w:rsid w:val="0038566E"/>
    <w:rsid w:val="00385C66"/>
    <w:rsid w:val="00386630"/>
    <w:rsid w:val="00386A6C"/>
    <w:rsid w:val="00386D99"/>
    <w:rsid w:val="00387876"/>
    <w:rsid w:val="00387F45"/>
    <w:rsid w:val="00390379"/>
    <w:rsid w:val="00390741"/>
    <w:rsid w:val="003909FB"/>
    <w:rsid w:val="00390B25"/>
    <w:rsid w:val="00390DD9"/>
    <w:rsid w:val="00391520"/>
    <w:rsid w:val="00391E3D"/>
    <w:rsid w:val="00392958"/>
    <w:rsid w:val="00392AE5"/>
    <w:rsid w:val="0039335F"/>
    <w:rsid w:val="003936C5"/>
    <w:rsid w:val="00393C44"/>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3A42"/>
    <w:rsid w:val="003B405E"/>
    <w:rsid w:val="003B4712"/>
    <w:rsid w:val="003B47EB"/>
    <w:rsid w:val="003B48BA"/>
    <w:rsid w:val="003B4E7A"/>
    <w:rsid w:val="003B57D3"/>
    <w:rsid w:val="003B59CA"/>
    <w:rsid w:val="003B6067"/>
    <w:rsid w:val="003B7144"/>
    <w:rsid w:val="003B7204"/>
    <w:rsid w:val="003B7C7F"/>
    <w:rsid w:val="003C0892"/>
    <w:rsid w:val="003C08E3"/>
    <w:rsid w:val="003C09B5"/>
    <w:rsid w:val="003C0F62"/>
    <w:rsid w:val="003C1126"/>
    <w:rsid w:val="003C1176"/>
    <w:rsid w:val="003C1D9A"/>
    <w:rsid w:val="003C1F58"/>
    <w:rsid w:val="003C3086"/>
    <w:rsid w:val="003C3508"/>
    <w:rsid w:val="003C48B1"/>
    <w:rsid w:val="003C4FFC"/>
    <w:rsid w:val="003C57A7"/>
    <w:rsid w:val="003C5C2B"/>
    <w:rsid w:val="003C6855"/>
    <w:rsid w:val="003C6943"/>
    <w:rsid w:val="003C6BD2"/>
    <w:rsid w:val="003C7294"/>
    <w:rsid w:val="003C792F"/>
    <w:rsid w:val="003C7ABD"/>
    <w:rsid w:val="003C7C3D"/>
    <w:rsid w:val="003C7F1A"/>
    <w:rsid w:val="003D08F8"/>
    <w:rsid w:val="003D0FEF"/>
    <w:rsid w:val="003D124B"/>
    <w:rsid w:val="003D18F3"/>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B30"/>
    <w:rsid w:val="003F0D5A"/>
    <w:rsid w:val="003F0FA3"/>
    <w:rsid w:val="003F276B"/>
    <w:rsid w:val="003F3205"/>
    <w:rsid w:val="003F37E5"/>
    <w:rsid w:val="003F4241"/>
    <w:rsid w:val="003F4B2E"/>
    <w:rsid w:val="003F4B8A"/>
    <w:rsid w:val="003F62BB"/>
    <w:rsid w:val="003F6FEC"/>
    <w:rsid w:val="003F7C45"/>
    <w:rsid w:val="00400241"/>
    <w:rsid w:val="004006B4"/>
    <w:rsid w:val="0040132C"/>
    <w:rsid w:val="004019B7"/>
    <w:rsid w:val="00401A6A"/>
    <w:rsid w:val="0040231A"/>
    <w:rsid w:val="004044C3"/>
    <w:rsid w:val="004049BD"/>
    <w:rsid w:val="00404EB5"/>
    <w:rsid w:val="00404EF3"/>
    <w:rsid w:val="00405085"/>
    <w:rsid w:val="00405D28"/>
    <w:rsid w:val="004066FC"/>
    <w:rsid w:val="00406C07"/>
    <w:rsid w:val="00406FD6"/>
    <w:rsid w:val="00407481"/>
    <w:rsid w:val="00407C10"/>
    <w:rsid w:val="00407E90"/>
    <w:rsid w:val="004105D5"/>
    <w:rsid w:val="00410BEC"/>
    <w:rsid w:val="004113B4"/>
    <w:rsid w:val="00411F30"/>
    <w:rsid w:val="004129D7"/>
    <w:rsid w:val="00413323"/>
    <w:rsid w:val="00413492"/>
    <w:rsid w:val="00413BAE"/>
    <w:rsid w:val="00414503"/>
    <w:rsid w:val="00414827"/>
    <w:rsid w:val="004153B3"/>
    <w:rsid w:val="00415772"/>
    <w:rsid w:val="004163FD"/>
    <w:rsid w:val="0041649A"/>
    <w:rsid w:val="0041683D"/>
    <w:rsid w:val="00416C10"/>
    <w:rsid w:val="00416F40"/>
    <w:rsid w:val="004176C9"/>
    <w:rsid w:val="00417976"/>
    <w:rsid w:val="00417A0E"/>
    <w:rsid w:val="00420011"/>
    <w:rsid w:val="0042053A"/>
    <w:rsid w:val="004213D6"/>
    <w:rsid w:val="00421C75"/>
    <w:rsid w:val="00422440"/>
    <w:rsid w:val="00422916"/>
    <w:rsid w:val="004232C2"/>
    <w:rsid w:val="00423BA3"/>
    <w:rsid w:val="00424213"/>
    <w:rsid w:val="00424EF3"/>
    <w:rsid w:val="00425C44"/>
    <w:rsid w:val="004267DB"/>
    <w:rsid w:val="004268BB"/>
    <w:rsid w:val="00426A4B"/>
    <w:rsid w:val="00426A9F"/>
    <w:rsid w:val="00426D02"/>
    <w:rsid w:val="00430045"/>
    <w:rsid w:val="00430724"/>
    <w:rsid w:val="00431047"/>
    <w:rsid w:val="00431391"/>
    <w:rsid w:val="004315F9"/>
    <w:rsid w:val="00431B86"/>
    <w:rsid w:val="004339AD"/>
    <w:rsid w:val="00433EED"/>
    <w:rsid w:val="0043509C"/>
    <w:rsid w:val="00437C96"/>
    <w:rsid w:val="00437DD4"/>
    <w:rsid w:val="004408EC"/>
    <w:rsid w:val="004416A4"/>
    <w:rsid w:val="00441E36"/>
    <w:rsid w:val="00441E6A"/>
    <w:rsid w:val="00442AEE"/>
    <w:rsid w:val="00443C8F"/>
    <w:rsid w:val="00444A27"/>
    <w:rsid w:val="00444C60"/>
    <w:rsid w:val="00444E35"/>
    <w:rsid w:val="0044502D"/>
    <w:rsid w:val="004456BA"/>
    <w:rsid w:val="00445F6B"/>
    <w:rsid w:val="00446FA4"/>
    <w:rsid w:val="00447CEF"/>
    <w:rsid w:val="00447E28"/>
    <w:rsid w:val="00450864"/>
    <w:rsid w:val="00450BA9"/>
    <w:rsid w:val="00451D7F"/>
    <w:rsid w:val="00452481"/>
    <w:rsid w:val="004528FA"/>
    <w:rsid w:val="00452B7C"/>
    <w:rsid w:val="00453042"/>
    <w:rsid w:val="00453477"/>
    <w:rsid w:val="00453DC8"/>
    <w:rsid w:val="00455165"/>
    <w:rsid w:val="00455EBB"/>
    <w:rsid w:val="00455F9A"/>
    <w:rsid w:val="004563BB"/>
    <w:rsid w:val="0045674F"/>
    <w:rsid w:val="004572FA"/>
    <w:rsid w:val="00457339"/>
    <w:rsid w:val="00457804"/>
    <w:rsid w:val="00460672"/>
    <w:rsid w:val="00460AEF"/>
    <w:rsid w:val="00460C52"/>
    <w:rsid w:val="00460FCA"/>
    <w:rsid w:val="00461230"/>
    <w:rsid w:val="00462279"/>
    <w:rsid w:val="004646BF"/>
    <w:rsid w:val="00464744"/>
    <w:rsid w:val="004665E3"/>
    <w:rsid w:val="00466A26"/>
    <w:rsid w:val="0046760F"/>
    <w:rsid w:val="0047237D"/>
    <w:rsid w:val="00472561"/>
    <w:rsid w:val="004731F1"/>
    <w:rsid w:val="0047333A"/>
    <w:rsid w:val="004737DE"/>
    <w:rsid w:val="00473D73"/>
    <w:rsid w:val="00473EB5"/>
    <w:rsid w:val="00473EE3"/>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680"/>
    <w:rsid w:val="0048587E"/>
    <w:rsid w:val="00486A32"/>
    <w:rsid w:val="00486AD5"/>
    <w:rsid w:val="00487AB1"/>
    <w:rsid w:val="00487ACB"/>
    <w:rsid w:val="00487C2B"/>
    <w:rsid w:val="004900FF"/>
    <w:rsid w:val="00490206"/>
    <w:rsid w:val="0049125B"/>
    <w:rsid w:val="004913BD"/>
    <w:rsid w:val="00491C58"/>
    <w:rsid w:val="00491FAB"/>
    <w:rsid w:val="00492081"/>
    <w:rsid w:val="0049227D"/>
    <w:rsid w:val="00492469"/>
    <w:rsid w:val="0049297D"/>
    <w:rsid w:val="004929F2"/>
    <w:rsid w:val="00492F5E"/>
    <w:rsid w:val="004946F2"/>
    <w:rsid w:val="00495A03"/>
    <w:rsid w:val="00495E28"/>
    <w:rsid w:val="00496B6C"/>
    <w:rsid w:val="00497079"/>
    <w:rsid w:val="00497450"/>
    <w:rsid w:val="00497E43"/>
    <w:rsid w:val="00497F49"/>
    <w:rsid w:val="004A01CD"/>
    <w:rsid w:val="004A10E7"/>
    <w:rsid w:val="004A1BBA"/>
    <w:rsid w:val="004A2006"/>
    <w:rsid w:val="004A23C2"/>
    <w:rsid w:val="004A3336"/>
    <w:rsid w:val="004A3E3C"/>
    <w:rsid w:val="004A4069"/>
    <w:rsid w:val="004A484E"/>
    <w:rsid w:val="004A56E7"/>
    <w:rsid w:val="004A6513"/>
    <w:rsid w:val="004A7307"/>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EC"/>
    <w:rsid w:val="004E2133"/>
    <w:rsid w:val="004E2BD2"/>
    <w:rsid w:val="004E2E89"/>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1DD"/>
    <w:rsid w:val="00506389"/>
    <w:rsid w:val="00506D23"/>
    <w:rsid w:val="00507000"/>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042"/>
    <w:rsid w:val="00513207"/>
    <w:rsid w:val="0051346B"/>
    <w:rsid w:val="005136C7"/>
    <w:rsid w:val="0051478B"/>
    <w:rsid w:val="00514C1C"/>
    <w:rsid w:val="00514D55"/>
    <w:rsid w:val="0051524F"/>
    <w:rsid w:val="005152BC"/>
    <w:rsid w:val="0051566A"/>
    <w:rsid w:val="00515D7B"/>
    <w:rsid w:val="00515DD8"/>
    <w:rsid w:val="005166E9"/>
    <w:rsid w:val="00517197"/>
    <w:rsid w:val="00517917"/>
    <w:rsid w:val="0052009E"/>
    <w:rsid w:val="005200F7"/>
    <w:rsid w:val="00520879"/>
    <w:rsid w:val="00520AB5"/>
    <w:rsid w:val="00521314"/>
    <w:rsid w:val="00521596"/>
    <w:rsid w:val="00522066"/>
    <w:rsid w:val="005222FA"/>
    <w:rsid w:val="00522959"/>
    <w:rsid w:val="00525740"/>
    <w:rsid w:val="00525E59"/>
    <w:rsid w:val="00527203"/>
    <w:rsid w:val="0052789E"/>
    <w:rsid w:val="005278EE"/>
    <w:rsid w:val="00527B33"/>
    <w:rsid w:val="005307D5"/>
    <w:rsid w:val="00530A21"/>
    <w:rsid w:val="005310DD"/>
    <w:rsid w:val="00531851"/>
    <w:rsid w:val="005318CC"/>
    <w:rsid w:val="0053199E"/>
    <w:rsid w:val="00531D6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37B39"/>
    <w:rsid w:val="005413AB"/>
    <w:rsid w:val="005427DC"/>
    <w:rsid w:val="00543188"/>
    <w:rsid w:val="005432F0"/>
    <w:rsid w:val="00543367"/>
    <w:rsid w:val="00543724"/>
    <w:rsid w:val="0054384E"/>
    <w:rsid w:val="00543BFA"/>
    <w:rsid w:val="00543EF8"/>
    <w:rsid w:val="00544061"/>
    <w:rsid w:val="00544616"/>
    <w:rsid w:val="00545CB7"/>
    <w:rsid w:val="005463CC"/>
    <w:rsid w:val="0054655E"/>
    <w:rsid w:val="00546601"/>
    <w:rsid w:val="005478AE"/>
    <w:rsid w:val="00547D9C"/>
    <w:rsid w:val="00547DA1"/>
    <w:rsid w:val="005501BC"/>
    <w:rsid w:val="00550400"/>
    <w:rsid w:val="005505B8"/>
    <w:rsid w:val="0055068D"/>
    <w:rsid w:val="00550E72"/>
    <w:rsid w:val="00551BAB"/>
    <w:rsid w:val="00551C53"/>
    <w:rsid w:val="0055221B"/>
    <w:rsid w:val="005526DC"/>
    <w:rsid w:val="00552B6A"/>
    <w:rsid w:val="005535B7"/>
    <w:rsid w:val="00553B74"/>
    <w:rsid w:val="00554CAC"/>
    <w:rsid w:val="0055513C"/>
    <w:rsid w:val="0055554A"/>
    <w:rsid w:val="0055637C"/>
    <w:rsid w:val="00556B00"/>
    <w:rsid w:val="00556F1B"/>
    <w:rsid w:val="0055753F"/>
    <w:rsid w:val="00557618"/>
    <w:rsid w:val="00557782"/>
    <w:rsid w:val="00560AD0"/>
    <w:rsid w:val="00560B80"/>
    <w:rsid w:val="00560C94"/>
    <w:rsid w:val="00560FD5"/>
    <w:rsid w:val="00561A39"/>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512"/>
    <w:rsid w:val="00565535"/>
    <w:rsid w:val="00565A63"/>
    <w:rsid w:val="00565BAA"/>
    <w:rsid w:val="00566588"/>
    <w:rsid w:val="0056662E"/>
    <w:rsid w:val="00566A26"/>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5E0"/>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419"/>
    <w:rsid w:val="00590175"/>
    <w:rsid w:val="0059081C"/>
    <w:rsid w:val="005908AE"/>
    <w:rsid w:val="00590FE4"/>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420"/>
    <w:rsid w:val="005A2DDA"/>
    <w:rsid w:val="005A31C9"/>
    <w:rsid w:val="005A3295"/>
    <w:rsid w:val="005A46FF"/>
    <w:rsid w:val="005A4AFF"/>
    <w:rsid w:val="005A5157"/>
    <w:rsid w:val="005A5576"/>
    <w:rsid w:val="005A5C34"/>
    <w:rsid w:val="005A65F0"/>
    <w:rsid w:val="005A69EC"/>
    <w:rsid w:val="005A6F04"/>
    <w:rsid w:val="005A7758"/>
    <w:rsid w:val="005A797D"/>
    <w:rsid w:val="005B011E"/>
    <w:rsid w:val="005B028B"/>
    <w:rsid w:val="005B2E84"/>
    <w:rsid w:val="005B352F"/>
    <w:rsid w:val="005B3E66"/>
    <w:rsid w:val="005B3FE8"/>
    <w:rsid w:val="005B4215"/>
    <w:rsid w:val="005B436C"/>
    <w:rsid w:val="005B4699"/>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D37"/>
    <w:rsid w:val="005C219B"/>
    <w:rsid w:val="005C492F"/>
    <w:rsid w:val="005C4B4C"/>
    <w:rsid w:val="005C5409"/>
    <w:rsid w:val="005C55EF"/>
    <w:rsid w:val="005C56D2"/>
    <w:rsid w:val="005C628C"/>
    <w:rsid w:val="005C6765"/>
    <w:rsid w:val="005C69AC"/>
    <w:rsid w:val="005C6F14"/>
    <w:rsid w:val="005C722E"/>
    <w:rsid w:val="005C7576"/>
    <w:rsid w:val="005C7590"/>
    <w:rsid w:val="005C7759"/>
    <w:rsid w:val="005D0197"/>
    <w:rsid w:val="005D01A4"/>
    <w:rsid w:val="005D08DD"/>
    <w:rsid w:val="005D11BE"/>
    <w:rsid w:val="005D15AE"/>
    <w:rsid w:val="005D17DE"/>
    <w:rsid w:val="005D1A7B"/>
    <w:rsid w:val="005D1EDD"/>
    <w:rsid w:val="005D23AE"/>
    <w:rsid w:val="005D28AC"/>
    <w:rsid w:val="005D456F"/>
    <w:rsid w:val="005D45B3"/>
    <w:rsid w:val="005D4AB3"/>
    <w:rsid w:val="005D4CEB"/>
    <w:rsid w:val="005D5344"/>
    <w:rsid w:val="005D5448"/>
    <w:rsid w:val="005D5DA8"/>
    <w:rsid w:val="005D61EB"/>
    <w:rsid w:val="005D6DCD"/>
    <w:rsid w:val="005D7912"/>
    <w:rsid w:val="005E0AE0"/>
    <w:rsid w:val="005E56CE"/>
    <w:rsid w:val="005E6573"/>
    <w:rsid w:val="005F04E6"/>
    <w:rsid w:val="005F0C58"/>
    <w:rsid w:val="005F1667"/>
    <w:rsid w:val="005F17EC"/>
    <w:rsid w:val="005F1ACB"/>
    <w:rsid w:val="005F1C2F"/>
    <w:rsid w:val="005F270F"/>
    <w:rsid w:val="005F2D68"/>
    <w:rsid w:val="005F303F"/>
    <w:rsid w:val="005F39D5"/>
    <w:rsid w:val="005F3AB5"/>
    <w:rsid w:val="005F3CE2"/>
    <w:rsid w:val="005F3CEE"/>
    <w:rsid w:val="005F3E05"/>
    <w:rsid w:val="005F4235"/>
    <w:rsid w:val="005F43B9"/>
    <w:rsid w:val="005F55D6"/>
    <w:rsid w:val="005F5CA9"/>
    <w:rsid w:val="005F5EBA"/>
    <w:rsid w:val="005F6883"/>
    <w:rsid w:val="005F68CB"/>
    <w:rsid w:val="005F6BDE"/>
    <w:rsid w:val="005F70A4"/>
    <w:rsid w:val="005F7EA9"/>
    <w:rsid w:val="00600242"/>
    <w:rsid w:val="0060205D"/>
    <w:rsid w:val="006033E3"/>
    <w:rsid w:val="00604AF1"/>
    <w:rsid w:val="00605A44"/>
    <w:rsid w:val="00605FC7"/>
    <w:rsid w:val="00606188"/>
    <w:rsid w:val="00606218"/>
    <w:rsid w:val="0060631B"/>
    <w:rsid w:val="00606CA3"/>
    <w:rsid w:val="00606E91"/>
    <w:rsid w:val="00607018"/>
    <w:rsid w:val="006071E5"/>
    <w:rsid w:val="0060774C"/>
    <w:rsid w:val="006077ED"/>
    <w:rsid w:val="00610179"/>
    <w:rsid w:val="00610687"/>
    <w:rsid w:val="00610954"/>
    <w:rsid w:val="00610CBE"/>
    <w:rsid w:val="00610E1F"/>
    <w:rsid w:val="00610E23"/>
    <w:rsid w:val="00611467"/>
    <w:rsid w:val="00612908"/>
    <w:rsid w:val="0061321C"/>
    <w:rsid w:val="006133B8"/>
    <w:rsid w:val="006142CC"/>
    <w:rsid w:val="00614CA1"/>
    <w:rsid w:val="0061513E"/>
    <w:rsid w:val="006159B2"/>
    <w:rsid w:val="00615AEA"/>
    <w:rsid w:val="00615C2C"/>
    <w:rsid w:val="0062038A"/>
    <w:rsid w:val="006203A8"/>
    <w:rsid w:val="00620E59"/>
    <w:rsid w:val="00621132"/>
    <w:rsid w:val="006213B1"/>
    <w:rsid w:val="00621821"/>
    <w:rsid w:val="0062203B"/>
    <w:rsid w:val="00622437"/>
    <w:rsid w:val="00622656"/>
    <w:rsid w:val="00623167"/>
    <w:rsid w:val="00623524"/>
    <w:rsid w:val="0062386E"/>
    <w:rsid w:val="00623D9A"/>
    <w:rsid w:val="00623F01"/>
    <w:rsid w:val="006242FB"/>
    <w:rsid w:val="00624738"/>
    <w:rsid w:val="006247B8"/>
    <w:rsid w:val="006251B3"/>
    <w:rsid w:val="006252B8"/>
    <w:rsid w:val="006261A6"/>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6D16"/>
    <w:rsid w:val="0063776D"/>
    <w:rsid w:val="00637A3D"/>
    <w:rsid w:val="00637C26"/>
    <w:rsid w:val="006403B8"/>
    <w:rsid w:val="00640732"/>
    <w:rsid w:val="00640D3A"/>
    <w:rsid w:val="006417C1"/>
    <w:rsid w:val="00642072"/>
    <w:rsid w:val="0064234A"/>
    <w:rsid w:val="00642897"/>
    <w:rsid w:val="00642C07"/>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5A6"/>
    <w:rsid w:val="006538FD"/>
    <w:rsid w:val="0065472B"/>
    <w:rsid w:val="006551AE"/>
    <w:rsid w:val="00656C9B"/>
    <w:rsid w:val="00661974"/>
    <w:rsid w:val="00662033"/>
    <w:rsid w:val="00662275"/>
    <w:rsid w:val="006623E2"/>
    <w:rsid w:val="006624E3"/>
    <w:rsid w:val="00662D89"/>
    <w:rsid w:val="0066355F"/>
    <w:rsid w:val="006640F9"/>
    <w:rsid w:val="00664551"/>
    <w:rsid w:val="00664685"/>
    <w:rsid w:val="0066498B"/>
    <w:rsid w:val="00664B95"/>
    <w:rsid w:val="00665D5F"/>
    <w:rsid w:val="0066656F"/>
    <w:rsid w:val="00666A22"/>
    <w:rsid w:val="00666B5B"/>
    <w:rsid w:val="00667194"/>
    <w:rsid w:val="006676A0"/>
    <w:rsid w:val="00667A5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5934"/>
    <w:rsid w:val="006867A6"/>
    <w:rsid w:val="00686A36"/>
    <w:rsid w:val="00686A49"/>
    <w:rsid w:val="00686C8F"/>
    <w:rsid w:val="00687AD5"/>
    <w:rsid w:val="00690AAA"/>
    <w:rsid w:val="006910A7"/>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C48"/>
    <w:rsid w:val="006B121E"/>
    <w:rsid w:val="006B1494"/>
    <w:rsid w:val="006B1E1B"/>
    <w:rsid w:val="006B2065"/>
    <w:rsid w:val="006B275B"/>
    <w:rsid w:val="006B2933"/>
    <w:rsid w:val="006B30BF"/>
    <w:rsid w:val="006B38C6"/>
    <w:rsid w:val="006B3940"/>
    <w:rsid w:val="006B45A6"/>
    <w:rsid w:val="006B4F26"/>
    <w:rsid w:val="006B62F0"/>
    <w:rsid w:val="006B6A5D"/>
    <w:rsid w:val="006B6C6B"/>
    <w:rsid w:val="006B74E5"/>
    <w:rsid w:val="006C044D"/>
    <w:rsid w:val="006C09B6"/>
    <w:rsid w:val="006C0B70"/>
    <w:rsid w:val="006C0C41"/>
    <w:rsid w:val="006C168D"/>
    <w:rsid w:val="006C1AEA"/>
    <w:rsid w:val="006C2BF5"/>
    <w:rsid w:val="006C38F3"/>
    <w:rsid w:val="006C43D4"/>
    <w:rsid w:val="006C46C2"/>
    <w:rsid w:val="006C4A40"/>
    <w:rsid w:val="006C4E56"/>
    <w:rsid w:val="006C564F"/>
    <w:rsid w:val="006C61CD"/>
    <w:rsid w:val="006C642C"/>
    <w:rsid w:val="006C6FC6"/>
    <w:rsid w:val="006C7830"/>
    <w:rsid w:val="006C7BB9"/>
    <w:rsid w:val="006C7D50"/>
    <w:rsid w:val="006D141C"/>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379"/>
    <w:rsid w:val="006E34B7"/>
    <w:rsid w:val="006E36B8"/>
    <w:rsid w:val="006E3874"/>
    <w:rsid w:val="006E440A"/>
    <w:rsid w:val="006E4C40"/>
    <w:rsid w:val="006E5585"/>
    <w:rsid w:val="006E5E32"/>
    <w:rsid w:val="006E5E9C"/>
    <w:rsid w:val="006E6142"/>
    <w:rsid w:val="006E633A"/>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B35"/>
    <w:rsid w:val="006F6CB4"/>
    <w:rsid w:val="006F6EF8"/>
    <w:rsid w:val="007004DC"/>
    <w:rsid w:val="007008A7"/>
    <w:rsid w:val="00700970"/>
    <w:rsid w:val="00700BEF"/>
    <w:rsid w:val="00700D6B"/>
    <w:rsid w:val="00701093"/>
    <w:rsid w:val="00701818"/>
    <w:rsid w:val="00701DDC"/>
    <w:rsid w:val="00701E61"/>
    <w:rsid w:val="007022C4"/>
    <w:rsid w:val="007026E9"/>
    <w:rsid w:val="007031AF"/>
    <w:rsid w:val="00703C8B"/>
    <w:rsid w:val="00703E8A"/>
    <w:rsid w:val="00703F06"/>
    <w:rsid w:val="00704A57"/>
    <w:rsid w:val="00704F60"/>
    <w:rsid w:val="00706468"/>
    <w:rsid w:val="00706B73"/>
    <w:rsid w:val="00706C1F"/>
    <w:rsid w:val="00706EA3"/>
    <w:rsid w:val="007078BE"/>
    <w:rsid w:val="00710BF6"/>
    <w:rsid w:val="007112BE"/>
    <w:rsid w:val="00711522"/>
    <w:rsid w:val="007118A6"/>
    <w:rsid w:val="00711C48"/>
    <w:rsid w:val="007124FE"/>
    <w:rsid w:val="00712533"/>
    <w:rsid w:val="00712644"/>
    <w:rsid w:val="00712A8E"/>
    <w:rsid w:val="0071300D"/>
    <w:rsid w:val="00713186"/>
    <w:rsid w:val="0071338E"/>
    <w:rsid w:val="00713757"/>
    <w:rsid w:val="00713758"/>
    <w:rsid w:val="007137D8"/>
    <w:rsid w:val="00714064"/>
    <w:rsid w:val="0071409E"/>
    <w:rsid w:val="00714496"/>
    <w:rsid w:val="00716B1B"/>
    <w:rsid w:val="00717772"/>
    <w:rsid w:val="007200E5"/>
    <w:rsid w:val="00720C17"/>
    <w:rsid w:val="00721532"/>
    <w:rsid w:val="007215EC"/>
    <w:rsid w:val="00721727"/>
    <w:rsid w:val="00721899"/>
    <w:rsid w:val="00721AF1"/>
    <w:rsid w:val="00721DE0"/>
    <w:rsid w:val="0072280F"/>
    <w:rsid w:val="00722B5E"/>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7598"/>
    <w:rsid w:val="0074762F"/>
    <w:rsid w:val="00750358"/>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60895"/>
    <w:rsid w:val="0076114E"/>
    <w:rsid w:val="007616BC"/>
    <w:rsid w:val="00761C3B"/>
    <w:rsid w:val="0076225A"/>
    <w:rsid w:val="00762ABF"/>
    <w:rsid w:val="0076353E"/>
    <w:rsid w:val="00764A94"/>
    <w:rsid w:val="00764B26"/>
    <w:rsid w:val="00764EA6"/>
    <w:rsid w:val="007651A9"/>
    <w:rsid w:val="007651E5"/>
    <w:rsid w:val="0076521B"/>
    <w:rsid w:val="0076524F"/>
    <w:rsid w:val="0076544B"/>
    <w:rsid w:val="00765477"/>
    <w:rsid w:val="00765584"/>
    <w:rsid w:val="00766025"/>
    <w:rsid w:val="007665B2"/>
    <w:rsid w:val="007665F2"/>
    <w:rsid w:val="007670DC"/>
    <w:rsid w:val="00767356"/>
    <w:rsid w:val="007700C0"/>
    <w:rsid w:val="00770F2A"/>
    <w:rsid w:val="0077111A"/>
    <w:rsid w:val="00772123"/>
    <w:rsid w:val="0077213A"/>
    <w:rsid w:val="00772272"/>
    <w:rsid w:val="00772823"/>
    <w:rsid w:val="00773511"/>
    <w:rsid w:val="0077369F"/>
    <w:rsid w:val="0077393F"/>
    <w:rsid w:val="0077463A"/>
    <w:rsid w:val="00774AB3"/>
    <w:rsid w:val="00774D0F"/>
    <w:rsid w:val="00774D7B"/>
    <w:rsid w:val="007756ED"/>
    <w:rsid w:val="0077589D"/>
    <w:rsid w:val="0077617F"/>
    <w:rsid w:val="00776A3D"/>
    <w:rsid w:val="0077707A"/>
    <w:rsid w:val="00777629"/>
    <w:rsid w:val="007776BF"/>
    <w:rsid w:val="00777789"/>
    <w:rsid w:val="007819A1"/>
    <w:rsid w:val="00782E5A"/>
    <w:rsid w:val="00783599"/>
    <w:rsid w:val="00783BA5"/>
    <w:rsid w:val="00784C19"/>
    <w:rsid w:val="00784F9E"/>
    <w:rsid w:val="0078533C"/>
    <w:rsid w:val="007856C3"/>
    <w:rsid w:val="007857FB"/>
    <w:rsid w:val="00786053"/>
    <w:rsid w:val="00786799"/>
    <w:rsid w:val="007870FC"/>
    <w:rsid w:val="0078717D"/>
    <w:rsid w:val="00787CD0"/>
    <w:rsid w:val="007905A2"/>
    <w:rsid w:val="00790CA1"/>
    <w:rsid w:val="00791053"/>
    <w:rsid w:val="00791261"/>
    <w:rsid w:val="007917ED"/>
    <w:rsid w:val="007917F6"/>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B2681"/>
    <w:rsid w:val="007B2862"/>
    <w:rsid w:val="007B2CAD"/>
    <w:rsid w:val="007B2D91"/>
    <w:rsid w:val="007B2FD8"/>
    <w:rsid w:val="007B33E3"/>
    <w:rsid w:val="007B3933"/>
    <w:rsid w:val="007B3968"/>
    <w:rsid w:val="007B45AF"/>
    <w:rsid w:val="007B4634"/>
    <w:rsid w:val="007B4DD0"/>
    <w:rsid w:val="007B611E"/>
    <w:rsid w:val="007B662A"/>
    <w:rsid w:val="007B6C1E"/>
    <w:rsid w:val="007B71DC"/>
    <w:rsid w:val="007B7343"/>
    <w:rsid w:val="007B7743"/>
    <w:rsid w:val="007C04F4"/>
    <w:rsid w:val="007C0FCB"/>
    <w:rsid w:val="007C1D9E"/>
    <w:rsid w:val="007C1FCB"/>
    <w:rsid w:val="007C2139"/>
    <w:rsid w:val="007C27A1"/>
    <w:rsid w:val="007C27DE"/>
    <w:rsid w:val="007C299E"/>
    <w:rsid w:val="007C525F"/>
    <w:rsid w:val="007C5321"/>
    <w:rsid w:val="007C53BC"/>
    <w:rsid w:val="007C5E8A"/>
    <w:rsid w:val="007C5F4B"/>
    <w:rsid w:val="007C628B"/>
    <w:rsid w:val="007C6AAB"/>
    <w:rsid w:val="007C7B84"/>
    <w:rsid w:val="007C7E9F"/>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E06E7"/>
    <w:rsid w:val="007E18FB"/>
    <w:rsid w:val="007E1AA2"/>
    <w:rsid w:val="007E1F2C"/>
    <w:rsid w:val="007E279D"/>
    <w:rsid w:val="007E2D69"/>
    <w:rsid w:val="007E3B9A"/>
    <w:rsid w:val="007E3EEF"/>
    <w:rsid w:val="007E46E8"/>
    <w:rsid w:val="007E470F"/>
    <w:rsid w:val="007E4C1F"/>
    <w:rsid w:val="007E5F72"/>
    <w:rsid w:val="007E77ED"/>
    <w:rsid w:val="007E7DD2"/>
    <w:rsid w:val="007F0054"/>
    <w:rsid w:val="007F01DE"/>
    <w:rsid w:val="007F0759"/>
    <w:rsid w:val="007F08B0"/>
    <w:rsid w:val="007F0BCC"/>
    <w:rsid w:val="007F156E"/>
    <w:rsid w:val="007F1CF3"/>
    <w:rsid w:val="007F25C0"/>
    <w:rsid w:val="007F2661"/>
    <w:rsid w:val="007F30BB"/>
    <w:rsid w:val="007F4E03"/>
    <w:rsid w:val="007F5DE6"/>
    <w:rsid w:val="007F5F52"/>
    <w:rsid w:val="007F672A"/>
    <w:rsid w:val="007F6A1D"/>
    <w:rsid w:val="007F725E"/>
    <w:rsid w:val="007F77C6"/>
    <w:rsid w:val="007F79D4"/>
    <w:rsid w:val="007F7F72"/>
    <w:rsid w:val="00800262"/>
    <w:rsid w:val="008003A1"/>
    <w:rsid w:val="008006B7"/>
    <w:rsid w:val="00800FDB"/>
    <w:rsid w:val="00801F6F"/>
    <w:rsid w:val="00802081"/>
    <w:rsid w:val="008020F6"/>
    <w:rsid w:val="00802881"/>
    <w:rsid w:val="0080298E"/>
    <w:rsid w:val="00803833"/>
    <w:rsid w:val="008039DA"/>
    <w:rsid w:val="00804316"/>
    <w:rsid w:val="008044F8"/>
    <w:rsid w:val="00804D95"/>
    <w:rsid w:val="00806461"/>
    <w:rsid w:val="008064C1"/>
    <w:rsid w:val="008077B1"/>
    <w:rsid w:val="008104B1"/>
    <w:rsid w:val="0081096D"/>
    <w:rsid w:val="00810EAD"/>
    <w:rsid w:val="00811833"/>
    <w:rsid w:val="008126DE"/>
    <w:rsid w:val="008128AE"/>
    <w:rsid w:val="00814BDE"/>
    <w:rsid w:val="00814DBC"/>
    <w:rsid w:val="00815D5D"/>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93"/>
    <w:rsid w:val="00833FF7"/>
    <w:rsid w:val="00834571"/>
    <w:rsid w:val="008353D5"/>
    <w:rsid w:val="00835408"/>
    <w:rsid w:val="008358A2"/>
    <w:rsid w:val="008358B0"/>
    <w:rsid w:val="008359DA"/>
    <w:rsid w:val="00835B8D"/>
    <w:rsid w:val="00836E44"/>
    <w:rsid w:val="00837CEF"/>
    <w:rsid w:val="00837E2F"/>
    <w:rsid w:val="00840035"/>
    <w:rsid w:val="00841386"/>
    <w:rsid w:val="00842661"/>
    <w:rsid w:val="008428A9"/>
    <w:rsid w:val="00843C1D"/>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1DD8"/>
    <w:rsid w:val="0085257A"/>
    <w:rsid w:val="008527D2"/>
    <w:rsid w:val="00852B48"/>
    <w:rsid w:val="0085474D"/>
    <w:rsid w:val="00854C1B"/>
    <w:rsid w:val="008558BF"/>
    <w:rsid w:val="00856481"/>
    <w:rsid w:val="008567A2"/>
    <w:rsid w:val="00856E6C"/>
    <w:rsid w:val="00857CF3"/>
    <w:rsid w:val="00857DE1"/>
    <w:rsid w:val="00860793"/>
    <w:rsid w:val="00862319"/>
    <w:rsid w:val="00862510"/>
    <w:rsid w:val="0086274D"/>
    <w:rsid w:val="00863011"/>
    <w:rsid w:val="0086334C"/>
    <w:rsid w:val="00863C5B"/>
    <w:rsid w:val="00863D2E"/>
    <w:rsid w:val="00864E32"/>
    <w:rsid w:val="00865075"/>
    <w:rsid w:val="00865531"/>
    <w:rsid w:val="00866125"/>
    <w:rsid w:val="0086615F"/>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1A8"/>
    <w:rsid w:val="0089690B"/>
    <w:rsid w:val="00896A5F"/>
    <w:rsid w:val="0089728F"/>
    <w:rsid w:val="0089754E"/>
    <w:rsid w:val="008976C0"/>
    <w:rsid w:val="00897708"/>
    <w:rsid w:val="00897D88"/>
    <w:rsid w:val="008A0302"/>
    <w:rsid w:val="008A0836"/>
    <w:rsid w:val="008A09A8"/>
    <w:rsid w:val="008A0BBC"/>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823"/>
    <w:rsid w:val="008B1AD3"/>
    <w:rsid w:val="008B1B4E"/>
    <w:rsid w:val="008B212B"/>
    <w:rsid w:val="008B2451"/>
    <w:rsid w:val="008B27D5"/>
    <w:rsid w:val="008B2BDF"/>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014"/>
    <w:rsid w:val="008C7C1A"/>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12AD"/>
    <w:rsid w:val="008E1760"/>
    <w:rsid w:val="008E1BEA"/>
    <w:rsid w:val="008E2152"/>
    <w:rsid w:val="008E22FF"/>
    <w:rsid w:val="008E2410"/>
    <w:rsid w:val="008E2450"/>
    <w:rsid w:val="008E2C23"/>
    <w:rsid w:val="008E3408"/>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51AA"/>
    <w:rsid w:val="008F5442"/>
    <w:rsid w:val="008F619D"/>
    <w:rsid w:val="008F6426"/>
    <w:rsid w:val="008F6504"/>
    <w:rsid w:val="008F653E"/>
    <w:rsid w:val="008F6F0B"/>
    <w:rsid w:val="008F7769"/>
    <w:rsid w:val="00900417"/>
    <w:rsid w:val="009004FE"/>
    <w:rsid w:val="00900756"/>
    <w:rsid w:val="00900EEF"/>
    <w:rsid w:val="00901014"/>
    <w:rsid w:val="009010F0"/>
    <w:rsid w:val="00901162"/>
    <w:rsid w:val="00901B53"/>
    <w:rsid w:val="0090223A"/>
    <w:rsid w:val="009028E2"/>
    <w:rsid w:val="009039FE"/>
    <w:rsid w:val="00903E9A"/>
    <w:rsid w:val="00904813"/>
    <w:rsid w:val="009048A5"/>
    <w:rsid w:val="00904ECA"/>
    <w:rsid w:val="00905404"/>
    <w:rsid w:val="00906478"/>
    <w:rsid w:val="00906753"/>
    <w:rsid w:val="00907264"/>
    <w:rsid w:val="0090765F"/>
    <w:rsid w:val="00907818"/>
    <w:rsid w:val="00911050"/>
    <w:rsid w:val="00911305"/>
    <w:rsid w:val="00911FFE"/>
    <w:rsid w:val="00912590"/>
    <w:rsid w:val="00912C8C"/>
    <w:rsid w:val="009131C9"/>
    <w:rsid w:val="00913200"/>
    <w:rsid w:val="009132CE"/>
    <w:rsid w:val="00914AD9"/>
    <w:rsid w:val="00914C41"/>
    <w:rsid w:val="00914EAB"/>
    <w:rsid w:val="009151AE"/>
    <w:rsid w:val="009152D8"/>
    <w:rsid w:val="009154DA"/>
    <w:rsid w:val="0091576F"/>
    <w:rsid w:val="00915A1D"/>
    <w:rsid w:val="00917CF8"/>
    <w:rsid w:val="00920125"/>
    <w:rsid w:val="009206E8"/>
    <w:rsid w:val="00921210"/>
    <w:rsid w:val="00922567"/>
    <w:rsid w:val="009228DB"/>
    <w:rsid w:val="00922D49"/>
    <w:rsid w:val="009236B9"/>
    <w:rsid w:val="00924FC0"/>
    <w:rsid w:val="00925E37"/>
    <w:rsid w:val="00925EDD"/>
    <w:rsid w:val="00925F20"/>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5663"/>
    <w:rsid w:val="00945C8E"/>
    <w:rsid w:val="00945CC4"/>
    <w:rsid w:val="00945CF5"/>
    <w:rsid w:val="0094691C"/>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7466"/>
    <w:rsid w:val="009576F7"/>
    <w:rsid w:val="0096000C"/>
    <w:rsid w:val="00960722"/>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60A8"/>
    <w:rsid w:val="009770D6"/>
    <w:rsid w:val="00977134"/>
    <w:rsid w:val="00980013"/>
    <w:rsid w:val="00980E65"/>
    <w:rsid w:val="00981242"/>
    <w:rsid w:val="00981382"/>
    <w:rsid w:val="00981963"/>
    <w:rsid w:val="009831B9"/>
    <w:rsid w:val="00983C82"/>
    <w:rsid w:val="009844D6"/>
    <w:rsid w:val="00984520"/>
    <w:rsid w:val="009848DD"/>
    <w:rsid w:val="0098521C"/>
    <w:rsid w:val="0098545C"/>
    <w:rsid w:val="00985B68"/>
    <w:rsid w:val="0098620B"/>
    <w:rsid w:val="009862F1"/>
    <w:rsid w:val="009871EA"/>
    <w:rsid w:val="00987B39"/>
    <w:rsid w:val="00991675"/>
    <w:rsid w:val="00991A56"/>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A89"/>
    <w:rsid w:val="009B69C9"/>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195A"/>
    <w:rsid w:val="009F248B"/>
    <w:rsid w:val="009F2952"/>
    <w:rsid w:val="009F2A25"/>
    <w:rsid w:val="009F366C"/>
    <w:rsid w:val="009F3A1A"/>
    <w:rsid w:val="009F3BB3"/>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41"/>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2CD6"/>
    <w:rsid w:val="00A234EC"/>
    <w:rsid w:val="00A237E1"/>
    <w:rsid w:val="00A23F83"/>
    <w:rsid w:val="00A24128"/>
    <w:rsid w:val="00A2417A"/>
    <w:rsid w:val="00A24201"/>
    <w:rsid w:val="00A2469D"/>
    <w:rsid w:val="00A25642"/>
    <w:rsid w:val="00A2586B"/>
    <w:rsid w:val="00A25EDA"/>
    <w:rsid w:val="00A26668"/>
    <w:rsid w:val="00A2681F"/>
    <w:rsid w:val="00A274F4"/>
    <w:rsid w:val="00A27804"/>
    <w:rsid w:val="00A2799B"/>
    <w:rsid w:val="00A27C85"/>
    <w:rsid w:val="00A27CF0"/>
    <w:rsid w:val="00A3114D"/>
    <w:rsid w:val="00A318A6"/>
    <w:rsid w:val="00A3276D"/>
    <w:rsid w:val="00A334D1"/>
    <w:rsid w:val="00A336F1"/>
    <w:rsid w:val="00A34257"/>
    <w:rsid w:val="00A34ABB"/>
    <w:rsid w:val="00A35BF0"/>
    <w:rsid w:val="00A3655D"/>
    <w:rsid w:val="00A36822"/>
    <w:rsid w:val="00A3684F"/>
    <w:rsid w:val="00A36AB5"/>
    <w:rsid w:val="00A374FD"/>
    <w:rsid w:val="00A3754B"/>
    <w:rsid w:val="00A378AC"/>
    <w:rsid w:val="00A402DD"/>
    <w:rsid w:val="00A40313"/>
    <w:rsid w:val="00A40512"/>
    <w:rsid w:val="00A4069E"/>
    <w:rsid w:val="00A40BBF"/>
    <w:rsid w:val="00A411D1"/>
    <w:rsid w:val="00A412DE"/>
    <w:rsid w:val="00A43389"/>
    <w:rsid w:val="00A434A7"/>
    <w:rsid w:val="00A43E71"/>
    <w:rsid w:val="00A44D50"/>
    <w:rsid w:val="00A45753"/>
    <w:rsid w:val="00A457B8"/>
    <w:rsid w:val="00A47B15"/>
    <w:rsid w:val="00A5094A"/>
    <w:rsid w:val="00A50E53"/>
    <w:rsid w:val="00A51502"/>
    <w:rsid w:val="00A5153D"/>
    <w:rsid w:val="00A51708"/>
    <w:rsid w:val="00A52D98"/>
    <w:rsid w:val="00A52F84"/>
    <w:rsid w:val="00A53135"/>
    <w:rsid w:val="00A533CC"/>
    <w:rsid w:val="00A5358C"/>
    <w:rsid w:val="00A54284"/>
    <w:rsid w:val="00A5465A"/>
    <w:rsid w:val="00A54FB5"/>
    <w:rsid w:val="00A554AD"/>
    <w:rsid w:val="00A56B05"/>
    <w:rsid w:val="00A56C06"/>
    <w:rsid w:val="00A56E50"/>
    <w:rsid w:val="00A5726C"/>
    <w:rsid w:val="00A57678"/>
    <w:rsid w:val="00A57972"/>
    <w:rsid w:val="00A579F5"/>
    <w:rsid w:val="00A57D19"/>
    <w:rsid w:val="00A57F83"/>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293"/>
    <w:rsid w:val="00A903B6"/>
    <w:rsid w:val="00A90F4F"/>
    <w:rsid w:val="00A910B1"/>
    <w:rsid w:val="00A923DA"/>
    <w:rsid w:val="00A92579"/>
    <w:rsid w:val="00A93614"/>
    <w:rsid w:val="00A936F9"/>
    <w:rsid w:val="00A93D4B"/>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05C"/>
    <w:rsid w:val="00AA7CD6"/>
    <w:rsid w:val="00AB0039"/>
    <w:rsid w:val="00AB0D96"/>
    <w:rsid w:val="00AB15A3"/>
    <w:rsid w:val="00AB177A"/>
    <w:rsid w:val="00AB20FD"/>
    <w:rsid w:val="00AB216D"/>
    <w:rsid w:val="00AB3012"/>
    <w:rsid w:val="00AB321C"/>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2234"/>
    <w:rsid w:val="00AC26EE"/>
    <w:rsid w:val="00AC3DB7"/>
    <w:rsid w:val="00AC3FF3"/>
    <w:rsid w:val="00AC4BC1"/>
    <w:rsid w:val="00AC5715"/>
    <w:rsid w:val="00AC573E"/>
    <w:rsid w:val="00AC69CE"/>
    <w:rsid w:val="00AC6B46"/>
    <w:rsid w:val="00AD04BD"/>
    <w:rsid w:val="00AD0765"/>
    <w:rsid w:val="00AD0F00"/>
    <w:rsid w:val="00AD103E"/>
    <w:rsid w:val="00AD1E61"/>
    <w:rsid w:val="00AD3D82"/>
    <w:rsid w:val="00AD55A8"/>
    <w:rsid w:val="00AD57F8"/>
    <w:rsid w:val="00AD5CA4"/>
    <w:rsid w:val="00AD5CCC"/>
    <w:rsid w:val="00AD5EB5"/>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5EE"/>
    <w:rsid w:val="00AE79F0"/>
    <w:rsid w:val="00AF07B0"/>
    <w:rsid w:val="00AF0F80"/>
    <w:rsid w:val="00AF109C"/>
    <w:rsid w:val="00AF130E"/>
    <w:rsid w:val="00AF14CE"/>
    <w:rsid w:val="00AF1752"/>
    <w:rsid w:val="00AF27E1"/>
    <w:rsid w:val="00AF4150"/>
    <w:rsid w:val="00AF42FC"/>
    <w:rsid w:val="00AF4AC5"/>
    <w:rsid w:val="00AF4C2C"/>
    <w:rsid w:val="00AF597D"/>
    <w:rsid w:val="00AF5FD2"/>
    <w:rsid w:val="00AF6EC1"/>
    <w:rsid w:val="00AF784D"/>
    <w:rsid w:val="00AF7CE9"/>
    <w:rsid w:val="00B00331"/>
    <w:rsid w:val="00B00F04"/>
    <w:rsid w:val="00B014A1"/>
    <w:rsid w:val="00B01A80"/>
    <w:rsid w:val="00B02DBA"/>
    <w:rsid w:val="00B02F9C"/>
    <w:rsid w:val="00B043B8"/>
    <w:rsid w:val="00B046AF"/>
    <w:rsid w:val="00B052B4"/>
    <w:rsid w:val="00B06036"/>
    <w:rsid w:val="00B061B4"/>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51C3"/>
    <w:rsid w:val="00B153D8"/>
    <w:rsid w:val="00B154DE"/>
    <w:rsid w:val="00B15814"/>
    <w:rsid w:val="00B1591D"/>
    <w:rsid w:val="00B15A31"/>
    <w:rsid w:val="00B15AA4"/>
    <w:rsid w:val="00B15E11"/>
    <w:rsid w:val="00B17514"/>
    <w:rsid w:val="00B17B14"/>
    <w:rsid w:val="00B203C4"/>
    <w:rsid w:val="00B20643"/>
    <w:rsid w:val="00B20863"/>
    <w:rsid w:val="00B20BEC"/>
    <w:rsid w:val="00B20CDD"/>
    <w:rsid w:val="00B21389"/>
    <w:rsid w:val="00B22683"/>
    <w:rsid w:val="00B22BC9"/>
    <w:rsid w:val="00B22E81"/>
    <w:rsid w:val="00B232FE"/>
    <w:rsid w:val="00B23367"/>
    <w:rsid w:val="00B23996"/>
    <w:rsid w:val="00B23A8A"/>
    <w:rsid w:val="00B23CB2"/>
    <w:rsid w:val="00B240CC"/>
    <w:rsid w:val="00B242D7"/>
    <w:rsid w:val="00B249DE"/>
    <w:rsid w:val="00B24E14"/>
    <w:rsid w:val="00B25449"/>
    <w:rsid w:val="00B2561A"/>
    <w:rsid w:val="00B256C1"/>
    <w:rsid w:val="00B25A64"/>
    <w:rsid w:val="00B25B94"/>
    <w:rsid w:val="00B25BAF"/>
    <w:rsid w:val="00B268BC"/>
    <w:rsid w:val="00B271F2"/>
    <w:rsid w:val="00B31626"/>
    <w:rsid w:val="00B31884"/>
    <w:rsid w:val="00B319A5"/>
    <w:rsid w:val="00B31D19"/>
    <w:rsid w:val="00B3267D"/>
    <w:rsid w:val="00B32AB3"/>
    <w:rsid w:val="00B32DAE"/>
    <w:rsid w:val="00B32F23"/>
    <w:rsid w:val="00B3351C"/>
    <w:rsid w:val="00B33825"/>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3D9"/>
    <w:rsid w:val="00B44531"/>
    <w:rsid w:val="00B449AC"/>
    <w:rsid w:val="00B45120"/>
    <w:rsid w:val="00B46521"/>
    <w:rsid w:val="00B46587"/>
    <w:rsid w:val="00B473D4"/>
    <w:rsid w:val="00B478E6"/>
    <w:rsid w:val="00B47AD2"/>
    <w:rsid w:val="00B47CF7"/>
    <w:rsid w:val="00B47E37"/>
    <w:rsid w:val="00B50462"/>
    <w:rsid w:val="00B50686"/>
    <w:rsid w:val="00B50C50"/>
    <w:rsid w:val="00B5134D"/>
    <w:rsid w:val="00B513C0"/>
    <w:rsid w:val="00B53708"/>
    <w:rsid w:val="00B53D06"/>
    <w:rsid w:val="00B53DCB"/>
    <w:rsid w:val="00B5428F"/>
    <w:rsid w:val="00B54370"/>
    <w:rsid w:val="00B54DEA"/>
    <w:rsid w:val="00B55185"/>
    <w:rsid w:val="00B55C03"/>
    <w:rsid w:val="00B55F0B"/>
    <w:rsid w:val="00B56A70"/>
    <w:rsid w:val="00B56BD2"/>
    <w:rsid w:val="00B56C85"/>
    <w:rsid w:val="00B574EB"/>
    <w:rsid w:val="00B604CE"/>
    <w:rsid w:val="00B60638"/>
    <w:rsid w:val="00B606F8"/>
    <w:rsid w:val="00B6072B"/>
    <w:rsid w:val="00B610B7"/>
    <w:rsid w:val="00B61923"/>
    <w:rsid w:val="00B621D6"/>
    <w:rsid w:val="00B63AF2"/>
    <w:rsid w:val="00B64D02"/>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50C2"/>
    <w:rsid w:val="00B756CB"/>
    <w:rsid w:val="00B75735"/>
    <w:rsid w:val="00B759F3"/>
    <w:rsid w:val="00B75D07"/>
    <w:rsid w:val="00B76976"/>
    <w:rsid w:val="00B76C7A"/>
    <w:rsid w:val="00B77142"/>
    <w:rsid w:val="00B80879"/>
    <w:rsid w:val="00B80A2C"/>
    <w:rsid w:val="00B80BCB"/>
    <w:rsid w:val="00B80D3B"/>
    <w:rsid w:val="00B80DB1"/>
    <w:rsid w:val="00B8135C"/>
    <w:rsid w:val="00B814BB"/>
    <w:rsid w:val="00B81730"/>
    <w:rsid w:val="00B81F60"/>
    <w:rsid w:val="00B82123"/>
    <w:rsid w:val="00B823D4"/>
    <w:rsid w:val="00B82A9C"/>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75B3"/>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EB4"/>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5F8B"/>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851"/>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F7D"/>
    <w:rsid w:val="00C14195"/>
    <w:rsid w:val="00C142AD"/>
    <w:rsid w:val="00C142C1"/>
    <w:rsid w:val="00C14A30"/>
    <w:rsid w:val="00C152FE"/>
    <w:rsid w:val="00C15D1B"/>
    <w:rsid w:val="00C1654E"/>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403CD"/>
    <w:rsid w:val="00C42041"/>
    <w:rsid w:val="00C42988"/>
    <w:rsid w:val="00C43934"/>
    <w:rsid w:val="00C439FB"/>
    <w:rsid w:val="00C43AA8"/>
    <w:rsid w:val="00C43ED9"/>
    <w:rsid w:val="00C43F23"/>
    <w:rsid w:val="00C441A4"/>
    <w:rsid w:val="00C44981"/>
    <w:rsid w:val="00C4528B"/>
    <w:rsid w:val="00C463C9"/>
    <w:rsid w:val="00C46A0B"/>
    <w:rsid w:val="00C46C24"/>
    <w:rsid w:val="00C475C8"/>
    <w:rsid w:val="00C47648"/>
    <w:rsid w:val="00C47852"/>
    <w:rsid w:val="00C47C29"/>
    <w:rsid w:val="00C50011"/>
    <w:rsid w:val="00C5014B"/>
    <w:rsid w:val="00C512D9"/>
    <w:rsid w:val="00C5249B"/>
    <w:rsid w:val="00C5254B"/>
    <w:rsid w:val="00C543E9"/>
    <w:rsid w:val="00C55D39"/>
    <w:rsid w:val="00C55DA6"/>
    <w:rsid w:val="00C55FBF"/>
    <w:rsid w:val="00C56924"/>
    <w:rsid w:val="00C57E68"/>
    <w:rsid w:val="00C601C9"/>
    <w:rsid w:val="00C61B3C"/>
    <w:rsid w:val="00C61E70"/>
    <w:rsid w:val="00C623C6"/>
    <w:rsid w:val="00C63094"/>
    <w:rsid w:val="00C631D3"/>
    <w:rsid w:val="00C645E6"/>
    <w:rsid w:val="00C64813"/>
    <w:rsid w:val="00C64D82"/>
    <w:rsid w:val="00C64FBC"/>
    <w:rsid w:val="00C65A83"/>
    <w:rsid w:val="00C66A00"/>
    <w:rsid w:val="00C66CBE"/>
    <w:rsid w:val="00C67118"/>
    <w:rsid w:val="00C671EE"/>
    <w:rsid w:val="00C67276"/>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11"/>
    <w:rsid w:val="00C772BA"/>
    <w:rsid w:val="00C802D1"/>
    <w:rsid w:val="00C8036C"/>
    <w:rsid w:val="00C805AB"/>
    <w:rsid w:val="00C80CD8"/>
    <w:rsid w:val="00C80F23"/>
    <w:rsid w:val="00C81151"/>
    <w:rsid w:val="00C81CE5"/>
    <w:rsid w:val="00C820F1"/>
    <w:rsid w:val="00C823C1"/>
    <w:rsid w:val="00C82BA2"/>
    <w:rsid w:val="00C82CC6"/>
    <w:rsid w:val="00C839CB"/>
    <w:rsid w:val="00C84593"/>
    <w:rsid w:val="00C850A3"/>
    <w:rsid w:val="00C85C32"/>
    <w:rsid w:val="00C85DFB"/>
    <w:rsid w:val="00C85F45"/>
    <w:rsid w:val="00C85FF1"/>
    <w:rsid w:val="00C86197"/>
    <w:rsid w:val="00C8656C"/>
    <w:rsid w:val="00C86C8C"/>
    <w:rsid w:val="00C87568"/>
    <w:rsid w:val="00C8763A"/>
    <w:rsid w:val="00C87FD0"/>
    <w:rsid w:val="00C9049B"/>
    <w:rsid w:val="00C90DB6"/>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B6FB0"/>
    <w:rsid w:val="00CB7CB6"/>
    <w:rsid w:val="00CC080A"/>
    <w:rsid w:val="00CC0D0F"/>
    <w:rsid w:val="00CC0DF6"/>
    <w:rsid w:val="00CC1275"/>
    <w:rsid w:val="00CC12EE"/>
    <w:rsid w:val="00CC3767"/>
    <w:rsid w:val="00CC42B1"/>
    <w:rsid w:val="00CC4BF1"/>
    <w:rsid w:val="00CC5100"/>
    <w:rsid w:val="00CC5767"/>
    <w:rsid w:val="00CC5D2F"/>
    <w:rsid w:val="00CC6886"/>
    <w:rsid w:val="00CC68CC"/>
    <w:rsid w:val="00CC701E"/>
    <w:rsid w:val="00CC7735"/>
    <w:rsid w:val="00CC7EED"/>
    <w:rsid w:val="00CD0310"/>
    <w:rsid w:val="00CD1673"/>
    <w:rsid w:val="00CD23F6"/>
    <w:rsid w:val="00CD29AB"/>
    <w:rsid w:val="00CD2E48"/>
    <w:rsid w:val="00CD3766"/>
    <w:rsid w:val="00CD4826"/>
    <w:rsid w:val="00CD4B1D"/>
    <w:rsid w:val="00CD4E19"/>
    <w:rsid w:val="00CD6219"/>
    <w:rsid w:val="00CD700F"/>
    <w:rsid w:val="00CD7319"/>
    <w:rsid w:val="00CD7706"/>
    <w:rsid w:val="00CE020F"/>
    <w:rsid w:val="00CE0837"/>
    <w:rsid w:val="00CE148E"/>
    <w:rsid w:val="00CE208D"/>
    <w:rsid w:val="00CE2453"/>
    <w:rsid w:val="00CE32C9"/>
    <w:rsid w:val="00CE356D"/>
    <w:rsid w:val="00CE3FA4"/>
    <w:rsid w:val="00CE44F8"/>
    <w:rsid w:val="00CE5277"/>
    <w:rsid w:val="00CE5696"/>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2679"/>
    <w:rsid w:val="00D03082"/>
    <w:rsid w:val="00D0328F"/>
    <w:rsid w:val="00D034DA"/>
    <w:rsid w:val="00D03538"/>
    <w:rsid w:val="00D03D28"/>
    <w:rsid w:val="00D0421D"/>
    <w:rsid w:val="00D04323"/>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AE"/>
    <w:rsid w:val="00D078D1"/>
    <w:rsid w:val="00D07D8C"/>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19"/>
    <w:rsid w:val="00D204A7"/>
    <w:rsid w:val="00D20AA5"/>
    <w:rsid w:val="00D22399"/>
    <w:rsid w:val="00D23650"/>
    <w:rsid w:val="00D24145"/>
    <w:rsid w:val="00D259FA"/>
    <w:rsid w:val="00D2662C"/>
    <w:rsid w:val="00D27FA3"/>
    <w:rsid w:val="00D30784"/>
    <w:rsid w:val="00D3176C"/>
    <w:rsid w:val="00D31AAB"/>
    <w:rsid w:val="00D31B3F"/>
    <w:rsid w:val="00D31F31"/>
    <w:rsid w:val="00D32085"/>
    <w:rsid w:val="00D3255A"/>
    <w:rsid w:val="00D33751"/>
    <w:rsid w:val="00D34376"/>
    <w:rsid w:val="00D356BB"/>
    <w:rsid w:val="00D35AD0"/>
    <w:rsid w:val="00D35D4A"/>
    <w:rsid w:val="00D36F6E"/>
    <w:rsid w:val="00D372B0"/>
    <w:rsid w:val="00D37343"/>
    <w:rsid w:val="00D37E75"/>
    <w:rsid w:val="00D41C8E"/>
    <w:rsid w:val="00D41EC0"/>
    <w:rsid w:val="00D4205E"/>
    <w:rsid w:val="00D44E4C"/>
    <w:rsid w:val="00D458DD"/>
    <w:rsid w:val="00D4664E"/>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6153F"/>
    <w:rsid w:val="00D61982"/>
    <w:rsid w:val="00D61EA9"/>
    <w:rsid w:val="00D61EFF"/>
    <w:rsid w:val="00D62655"/>
    <w:rsid w:val="00D6267A"/>
    <w:rsid w:val="00D62998"/>
    <w:rsid w:val="00D631C2"/>
    <w:rsid w:val="00D63C50"/>
    <w:rsid w:val="00D647DE"/>
    <w:rsid w:val="00D6501F"/>
    <w:rsid w:val="00D65347"/>
    <w:rsid w:val="00D6564C"/>
    <w:rsid w:val="00D665F7"/>
    <w:rsid w:val="00D66952"/>
    <w:rsid w:val="00D67062"/>
    <w:rsid w:val="00D67D12"/>
    <w:rsid w:val="00D701D7"/>
    <w:rsid w:val="00D705FF"/>
    <w:rsid w:val="00D70B0C"/>
    <w:rsid w:val="00D7145C"/>
    <w:rsid w:val="00D729F8"/>
    <w:rsid w:val="00D73721"/>
    <w:rsid w:val="00D73BEE"/>
    <w:rsid w:val="00D744BC"/>
    <w:rsid w:val="00D75816"/>
    <w:rsid w:val="00D7585A"/>
    <w:rsid w:val="00D77C53"/>
    <w:rsid w:val="00D77E96"/>
    <w:rsid w:val="00D80618"/>
    <w:rsid w:val="00D807DF"/>
    <w:rsid w:val="00D80B04"/>
    <w:rsid w:val="00D81DA0"/>
    <w:rsid w:val="00D82339"/>
    <w:rsid w:val="00D82494"/>
    <w:rsid w:val="00D82FF2"/>
    <w:rsid w:val="00D83774"/>
    <w:rsid w:val="00D84A4B"/>
    <w:rsid w:val="00D85976"/>
    <w:rsid w:val="00D878E1"/>
    <w:rsid w:val="00D90A81"/>
    <w:rsid w:val="00D90B7D"/>
    <w:rsid w:val="00D90DCE"/>
    <w:rsid w:val="00D91258"/>
    <w:rsid w:val="00D915E8"/>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D19"/>
    <w:rsid w:val="00DA400B"/>
    <w:rsid w:val="00DA442F"/>
    <w:rsid w:val="00DA6443"/>
    <w:rsid w:val="00DA6B5E"/>
    <w:rsid w:val="00DA7146"/>
    <w:rsid w:val="00DA716A"/>
    <w:rsid w:val="00DA783D"/>
    <w:rsid w:val="00DA7B82"/>
    <w:rsid w:val="00DB0B2F"/>
    <w:rsid w:val="00DB0EA3"/>
    <w:rsid w:val="00DB128A"/>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B6A"/>
    <w:rsid w:val="00DB6C1C"/>
    <w:rsid w:val="00DB7B69"/>
    <w:rsid w:val="00DC0040"/>
    <w:rsid w:val="00DC07D5"/>
    <w:rsid w:val="00DC0A2F"/>
    <w:rsid w:val="00DC0DBE"/>
    <w:rsid w:val="00DC0ED0"/>
    <w:rsid w:val="00DC234A"/>
    <w:rsid w:val="00DC2947"/>
    <w:rsid w:val="00DC3AF0"/>
    <w:rsid w:val="00DC41E4"/>
    <w:rsid w:val="00DC496E"/>
    <w:rsid w:val="00DC5116"/>
    <w:rsid w:val="00DC61E4"/>
    <w:rsid w:val="00DC6383"/>
    <w:rsid w:val="00DC6DB6"/>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401C"/>
    <w:rsid w:val="00DE4222"/>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A05"/>
    <w:rsid w:val="00E15C82"/>
    <w:rsid w:val="00E1738C"/>
    <w:rsid w:val="00E201C0"/>
    <w:rsid w:val="00E2031A"/>
    <w:rsid w:val="00E20E3A"/>
    <w:rsid w:val="00E21ABD"/>
    <w:rsid w:val="00E22775"/>
    <w:rsid w:val="00E22B0E"/>
    <w:rsid w:val="00E22C2F"/>
    <w:rsid w:val="00E22D28"/>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4FE4"/>
    <w:rsid w:val="00E35FBC"/>
    <w:rsid w:val="00E36150"/>
    <w:rsid w:val="00E36AAE"/>
    <w:rsid w:val="00E37198"/>
    <w:rsid w:val="00E3774C"/>
    <w:rsid w:val="00E41313"/>
    <w:rsid w:val="00E41773"/>
    <w:rsid w:val="00E41ACD"/>
    <w:rsid w:val="00E42FE6"/>
    <w:rsid w:val="00E43327"/>
    <w:rsid w:val="00E44370"/>
    <w:rsid w:val="00E458DC"/>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7A4"/>
    <w:rsid w:val="00E630ED"/>
    <w:rsid w:val="00E6437C"/>
    <w:rsid w:val="00E65237"/>
    <w:rsid w:val="00E65BCF"/>
    <w:rsid w:val="00E66376"/>
    <w:rsid w:val="00E67862"/>
    <w:rsid w:val="00E70068"/>
    <w:rsid w:val="00E70ACF"/>
    <w:rsid w:val="00E70D46"/>
    <w:rsid w:val="00E712A9"/>
    <w:rsid w:val="00E713BC"/>
    <w:rsid w:val="00E72444"/>
    <w:rsid w:val="00E72CF3"/>
    <w:rsid w:val="00E73B83"/>
    <w:rsid w:val="00E7410F"/>
    <w:rsid w:val="00E74E60"/>
    <w:rsid w:val="00E74EC5"/>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4B0"/>
    <w:rsid w:val="00EA2244"/>
    <w:rsid w:val="00EA3281"/>
    <w:rsid w:val="00EA38EC"/>
    <w:rsid w:val="00EA3D19"/>
    <w:rsid w:val="00EA4DDC"/>
    <w:rsid w:val="00EA66AA"/>
    <w:rsid w:val="00EA6FA7"/>
    <w:rsid w:val="00EB067F"/>
    <w:rsid w:val="00EB1150"/>
    <w:rsid w:val="00EB17BE"/>
    <w:rsid w:val="00EB1A1B"/>
    <w:rsid w:val="00EB1BE9"/>
    <w:rsid w:val="00EB1F02"/>
    <w:rsid w:val="00EB2E64"/>
    <w:rsid w:val="00EB3290"/>
    <w:rsid w:val="00EB359C"/>
    <w:rsid w:val="00EB4483"/>
    <w:rsid w:val="00EB4E84"/>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1DC6"/>
    <w:rsid w:val="00EC2DB7"/>
    <w:rsid w:val="00EC31AD"/>
    <w:rsid w:val="00EC337D"/>
    <w:rsid w:val="00EC3F10"/>
    <w:rsid w:val="00EC40F8"/>
    <w:rsid w:val="00EC42D0"/>
    <w:rsid w:val="00EC638F"/>
    <w:rsid w:val="00EC7927"/>
    <w:rsid w:val="00ED070B"/>
    <w:rsid w:val="00ED095E"/>
    <w:rsid w:val="00ED1375"/>
    <w:rsid w:val="00ED1A0B"/>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F69"/>
    <w:rsid w:val="00EE43AD"/>
    <w:rsid w:val="00EE4874"/>
    <w:rsid w:val="00EE48D6"/>
    <w:rsid w:val="00EE4A6E"/>
    <w:rsid w:val="00EE4BAB"/>
    <w:rsid w:val="00EE5100"/>
    <w:rsid w:val="00EE5328"/>
    <w:rsid w:val="00EE5B38"/>
    <w:rsid w:val="00EE5CE8"/>
    <w:rsid w:val="00EE62F4"/>
    <w:rsid w:val="00EE6404"/>
    <w:rsid w:val="00EE6B22"/>
    <w:rsid w:val="00EE6BA6"/>
    <w:rsid w:val="00EE746D"/>
    <w:rsid w:val="00EE7501"/>
    <w:rsid w:val="00EE7922"/>
    <w:rsid w:val="00EE79A6"/>
    <w:rsid w:val="00EE7EB7"/>
    <w:rsid w:val="00EF0B2B"/>
    <w:rsid w:val="00EF11DF"/>
    <w:rsid w:val="00EF130D"/>
    <w:rsid w:val="00EF14D4"/>
    <w:rsid w:val="00EF2280"/>
    <w:rsid w:val="00EF30E0"/>
    <w:rsid w:val="00EF3D05"/>
    <w:rsid w:val="00EF42CF"/>
    <w:rsid w:val="00EF5403"/>
    <w:rsid w:val="00EF567D"/>
    <w:rsid w:val="00EF5F11"/>
    <w:rsid w:val="00EF6111"/>
    <w:rsid w:val="00EF62D0"/>
    <w:rsid w:val="00EF6918"/>
    <w:rsid w:val="00EF6B45"/>
    <w:rsid w:val="00EF7A5A"/>
    <w:rsid w:val="00F005A0"/>
    <w:rsid w:val="00F00A5E"/>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B2C"/>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20C9C"/>
    <w:rsid w:val="00F216E9"/>
    <w:rsid w:val="00F21827"/>
    <w:rsid w:val="00F21999"/>
    <w:rsid w:val="00F21A00"/>
    <w:rsid w:val="00F21C55"/>
    <w:rsid w:val="00F2285F"/>
    <w:rsid w:val="00F22C7B"/>
    <w:rsid w:val="00F23155"/>
    <w:rsid w:val="00F23EE4"/>
    <w:rsid w:val="00F24236"/>
    <w:rsid w:val="00F24551"/>
    <w:rsid w:val="00F24E0E"/>
    <w:rsid w:val="00F25707"/>
    <w:rsid w:val="00F25AE7"/>
    <w:rsid w:val="00F2652F"/>
    <w:rsid w:val="00F26693"/>
    <w:rsid w:val="00F26963"/>
    <w:rsid w:val="00F26A13"/>
    <w:rsid w:val="00F27D3B"/>
    <w:rsid w:val="00F31261"/>
    <w:rsid w:val="00F31BB3"/>
    <w:rsid w:val="00F31C67"/>
    <w:rsid w:val="00F323C3"/>
    <w:rsid w:val="00F32A15"/>
    <w:rsid w:val="00F32C86"/>
    <w:rsid w:val="00F32EE6"/>
    <w:rsid w:val="00F32F3C"/>
    <w:rsid w:val="00F3331A"/>
    <w:rsid w:val="00F3379C"/>
    <w:rsid w:val="00F339EC"/>
    <w:rsid w:val="00F3443B"/>
    <w:rsid w:val="00F345FC"/>
    <w:rsid w:val="00F34FDD"/>
    <w:rsid w:val="00F350BF"/>
    <w:rsid w:val="00F35279"/>
    <w:rsid w:val="00F3565C"/>
    <w:rsid w:val="00F35F1A"/>
    <w:rsid w:val="00F36130"/>
    <w:rsid w:val="00F3644F"/>
    <w:rsid w:val="00F36B71"/>
    <w:rsid w:val="00F373AE"/>
    <w:rsid w:val="00F4032F"/>
    <w:rsid w:val="00F40360"/>
    <w:rsid w:val="00F403E5"/>
    <w:rsid w:val="00F40444"/>
    <w:rsid w:val="00F40CE6"/>
    <w:rsid w:val="00F40EE3"/>
    <w:rsid w:val="00F4115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65E8"/>
    <w:rsid w:val="00F56952"/>
    <w:rsid w:val="00F56CB4"/>
    <w:rsid w:val="00F5754B"/>
    <w:rsid w:val="00F576DE"/>
    <w:rsid w:val="00F57747"/>
    <w:rsid w:val="00F578BC"/>
    <w:rsid w:val="00F60CFE"/>
    <w:rsid w:val="00F633F1"/>
    <w:rsid w:val="00F63BF7"/>
    <w:rsid w:val="00F6453E"/>
    <w:rsid w:val="00F65003"/>
    <w:rsid w:val="00F65215"/>
    <w:rsid w:val="00F65617"/>
    <w:rsid w:val="00F65A88"/>
    <w:rsid w:val="00F66494"/>
    <w:rsid w:val="00F671EB"/>
    <w:rsid w:val="00F67D12"/>
    <w:rsid w:val="00F708B2"/>
    <w:rsid w:val="00F710BE"/>
    <w:rsid w:val="00F718E1"/>
    <w:rsid w:val="00F71D7B"/>
    <w:rsid w:val="00F72016"/>
    <w:rsid w:val="00F72018"/>
    <w:rsid w:val="00F72684"/>
    <w:rsid w:val="00F72DAD"/>
    <w:rsid w:val="00F736D2"/>
    <w:rsid w:val="00F7564C"/>
    <w:rsid w:val="00F7579A"/>
    <w:rsid w:val="00F76220"/>
    <w:rsid w:val="00F7660B"/>
    <w:rsid w:val="00F769BE"/>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71BD"/>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03161B-2F2C-4A90-B4CF-434067E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qFormat/>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33180673">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43411895">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06D1-E3F4-4181-83DC-842C2C47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61</Pages>
  <Words>7994</Words>
  <Characters>45566</Characters>
  <Application>Microsoft Office Word</Application>
  <DocSecurity>0</DocSecurity>
  <Lines>379</Lines>
  <Paragraphs>106</Paragraphs>
  <ScaleCrop>false</ScaleCrop>
  <Company/>
  <LinksUpToDate>false</LinksUpToDate>
  <CharactersWithSpaces>53454</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孙文婷</cp:lastModifiedBy>
  <cp:revision>1803</cp:revision>
  <cp:lastPrinted>2007-07-19T00:46:00Z</cp:lastPrinted>
  <dcterms:created xsi:type="dcterms:W3CDTF">2013-06-22T02:32:00Z</dcterms:created>
  <dcterms:modified xsi:type="dcterms:W3CDTF">2020-03-24T10:46:00Z</dcterms:modified>
</cp:coreProperties>
</file>